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F2" w:rsidRDefault="00C359F2" w:rsidP="00C359F2">
      <w:pPr>
        <w:pStyle w:val="2"/>
        <w:numPr>
          <w:ilvl w:val="1"/>
          <w:numId w:val="43"/>
        </w:numPr>
        <w:suppressAutoHyphens/>
        <w:jc w:val="center"/>
        <w:rPr>
          <w:b/>
          <w:sz w:val="36"/>
          <w:szCs w:val="36"/>
          <w:lang w:val="en-US"/>
        </w:rPr>
      </w:pPr>
      <w:r w:rsidRPr="008F4AC2">
        <w:rPr>
          <w:b/>
          <w:sz w:val="36"/>
          <w:szCs w:val="36"/>
        </w:rPr>
        <w:t>Kyiv National University of Trade and Economics</w:t>
      </w:r>
    </w:p>
    <w:p w:rsidR="008F4AC2" w:rsidRPr="008F4AC2" w:rsidRDefault="008F4AC2" w:rsidP="008F4AC2">
      <w:pPr>
        <w:jc w:val="center"/>
        <w:rPr>
          <w:b/>
          <w:sz w:val="28"/>
          <w:szCs w:val="28"/>
          <w:lang w:val="en-US"/>
        </w:rPr>
      </w:pPr>
      <w:r w:rsidRPr="008F4AC2">
        <w:rPr>
          <w:b/>
          <w:sz w:val="28"/>
          <w:szCs w:val="28"/>
          <w:lang w:val="en-US"/>
        </w:rPr>
        <w:t>Faculty of trade and marketing</w:t>
      </w:r>
    </w:p>
    <w:p w:rsidR="008F4AC2" w:rsidRPr="008F4AC2" w:rsidRDefault="008F4AC2" w:rsidP="008F4AC2">
      <w:pPr>
        <w:rPr>
          <w:lang w:val="en-US"/>
        </w:rPr>
      </w:pPr>
    </w:p>
    <w:p w:rsidR="00C359F2" w:rsidRDefault="00C359F2" w:rsidP="00C359F2">
      <w:pPr>
        <w:jc w:val="center"/>
        <w:rPr>
          <w:rFonts w:cs="Times New Roman"/>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Default="00C359F2" w:rsidP="00C359F2">
      <w:pPr>
        <w:jc w:val="center"/>
        <w:rPr>
          <w:sz w:val="36"/>
          <w:szCs w:val="36"/>
        </w:rPr>
      </w:pPr>
    </w:p>
    <w:p w:rsidR="00C359F2" w:rsidRPr="008F4AC2" w:rsidRDefault="00C359F2" w:rsidP="00C359F2">
      <w:pPr>
        <w:pStyle w:val="8"/>
        <w:keepNext w:val="0"/>
        <w:keepLines w:val="0"/>
        <w:numPr>
          <w:ilvl w:val="7"/>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jc w:val="center"/>
        <w:rPr>
          <w:rFonts w:cs="Times New Roman"/>
          <w:b/>
          <w:sz w:val="36"/>
          <w:szCs w:val="36"/>
        </w:rPr>
      </w:pPr>
      <w:r w:rsidRPr="008F4AC2">
        <w:rPr>
          <w:rFonts w:ascii="Times New Roman" w:hAnsi="Times New Roman" w:cs="Times New Roman"/>
          <w:b/>
          <w:sz w:val="44"/>
          <w:szCs w:val="44"/>
        </w:rPr>
        <w:t>Information package</w:t>
      </w:r>
    </w:p>
    <w:p w:rsidR="00C359F2" w:rsidRDefault="00C359F2" w:rsidP="00C359F2">
      <w:pPr>
        <w:jc w:val="center"/>
        <w:rPr>
          <w:rFonts w:cs="Times New Roman"/>
          <w:b/>
          <w:i/>
          <w:sz w:val="36"/>
          <w:szCs w:val="36"/>
        </w:rPr>
      </w:pPr>
    </w:p>
    <w:p w:rsidR="00C359F2" w:rsidRDefault="00C359F2" w:rsidP="00C359F2">
      <w:pPr>
        <w:jc w:val="center"/>
        <w:rPr>
          <w:b/>
          <w:sz w:val="36"/>
          <w:szCs w:val="36"/>
        </w:rPr>
      </w:pPr>
    </w:p>
    <w:p w:rsidR="00C359F2" w:rsidRPr="00C359F2" w:rsidRDefault="00C359F2" w:rsidP="00C359F2">
      <w:pPr>
        <w:jc w:val="center"/>
        <w:rPr>
          <w:b/>
          <w:sz w:val="52"/>
          <w:szCs w:val="36"/>
          <w:lang w:val="en-US"/>
        </w:rPr>
      </w:pPr>
      <w:r w:rsidRPr="00C359F2">
        <w:rPr>
          <w:b/>
          <w:sz w:val="36"/>
          <w:szCs w:val="36"/>
          <w:lang w:val="en-US"/>
        </w:rPr>
        <w:t>European Credit Transfer System</w:t>
      </w:r>
      <w:r>
        <w:rPr>
          <w:b/>
          <w:sz w:val="36"/>
          <w:szCs w:val="36"/>
          <w:lang w:val="en-US"/>
        </w:rPr>
        <w:t xml:space="preserve"> and Accumulation System</w:t>
      </w:r>
      <w:r w:rsidRPr="00C359F2">
        <w:rPr>
          <w:b/>
          <w:sz w:val="36"/>
          <w:szCs w:val="36"/>
          <w:lang w:val="en-US"/>
        </w:rPr>
        <w:t xml:space="preserve"> (ECTS)</w:t>
      </w:r>
    </w:p>
    <w:p w:rsidR="00C359F2" w:rsidRPr="00C359F2" w:rsidRDefault="00C359F2" w:rsidP="00C359F2">
      <w:pPr>
        <w:jc w:val="both"/>
        <w:rPr>
          <w:b/>
          <w:sz w:val="52"/>
          <w:szCs w:val="36"/>
          <w:lang w:val="en-US"/>
        </w:rPr>
      </w:pPr>
    </w:p>
    <w:tbl>
      <w:tblPr>
        <w:tblW w:w="0" w:type="auto"/>
        <w:tblLayout w:type="fixed"/>
        <w:tblCellMar>
          <w:left w:w="0" w:type="dxa"/>
          <w:right w:w="0" w:type="dxa"/>
        </w:tblCellMar>
        <w:tblLook w:val="04A0" w:firstRow="1" w:lastRow="0" w:firstColumn="1" w:lastColumn="0" w:noHBand="0" w:noVBand="1"/>
      </w:tblPr>
      <w:tblGrid>
        <w:gridCol w:w="3990"/>
        <w:gridCol w:w="5081"/>
      </w:tblGrid>
      <w:tr w:rsidR="00C359F2" w:rsidTr="00C359F2">
        <w:tc>
          <w:tcPr>
            <w:tcW w:w="3990" w:type="dxa"/>
            <w:shd w:val="clear" w:color="auto" w:fill="FFFFFF"/>
            <w:hideMark/>
          </w:tcPr>
          <w:p w:rsidR="00C359F2" w:rsidRDefault="00C359F2">
            <w:pPr>
              <w:suppressAutoHyphens/>
              <w:rPr>
                <w:color w:val="00000A"/>
                <w:kern w:val="2"/>
                <w:lang w:val="uk-UA" w:eastAsia="zh-CN"/>
              </w:rPr>
            </w:pPr>
            <w:r>
              <w:rPr>
                <w:b/>
                <w:sz w:val="30"/>
                <w:szCs w:val="30"/>
                <w:lang w:val="en-US"/>
              </w:rPr>
              <w:t>Spchere</w:t>
            </w:r>
            <w:r>
              <w:rPr>
                <w:b/>
                <w:sz w:val="30"/>
                <w:szCs w:val="30"/>
              </w:rPr>
              <w:t xml:space="preserve"> of knowledge</w:t>
            </w:r>
          </w:p>
        </w:tc>
        <w:tc>
          <w:tcPr>
            <w:tcW w:w="5081" w:type="dxa"/>
            <w:shd w:val="clear" w:color="auto" w:fill="FFFFFF"/>
            <w:hideMark/>
          </w:tcPr>
          <w:p w:rsidR="00C359F2" w:rsidRDefault="00C359F2">
            <w:pPr>
              <w:suppressAutoHyphens/>
              <w:rPr>
                <w:color w:val="00000A"/>
                <w:kern w:val="2"/>
                <w:lang w:val="uk-UA" w:eastAsia="zh-CN"/>
              </w:rPr>
            </w:pPr>
            <w:r>
              <w:rPr>
                <w:b/>
                <w:sz w:val="30"/>
                <w:szCs w:val="30"/>
              </w:rPr>
              <w:t>07 "Management and Administration"</w:t>
            </w:r>
          </w:p>
        </w:tc>
      </w:tr>
      <w:tr w:rsidR="00C359F2" w:rsidRPr="005442E8" w:rsidTr="00C359F2">
        <w:tc>
          <w:tcPr>
            <w:tcW w:w="3990" w:type="dxa"/>
            <w:shd w:val="clear" w:color="auto" w:fill="FFFFFF"/>
            <w:hideMark/>
          </w:tcPr>
          <w:p w:rsidR="00C359F2" w:rsidRDefault="00C359F2">
            <w:pPr>
              <w:suppressAutoHyphens/>
              <w:rPr>
                <w:color w:val="00000A"/>
                <w:kern w:val="2"/>
                <w:lang w:val="uk-UA" w:eastAsia="zh-CN"/>
              </w:rPr>
            </w:pPr>
            <w:r>
              <w:rPr>
                <w:b/>
                <w:sz w:val="30"/>
                <w:szCs w:val="30"/>
              </w:rPr>
              <w:t>Specialty</w:t>
            </w:r>
          </w:p>
        </w:tc>
        <w:tc>
          <w:tcPr>
            <w:tcW w:w="5081" w:type="dxa"/>
            <w:shd w:val="clear" w:color="auto" w:fill="FFFFFF"/>
            <w:hideMark/>
          </w:tcPr>
          <w:p w:rsidR="00C359F2" w:rsidRDefault="00C359F2">
            <w:pPr>
              <w:rPr>
                <w:b/>
                <w:color w:val="00000A"/>
                <w:kern w:val="2"/>
                <w:sz w:val="30"/>
                <w:szCs w:val="30"/>
                <w:lang w:val="uk-UA" w:eastAsia="zh-CN"/>
              </w:rPr>
            </w:pPr>
            <w:r w:rsidRPr="00C359F2">
              <w:rPr>
                <w:b/>
                <w:sz w:val="30"/>
                <w:szCs w:val="30"/>
                <w:lang w:val="en-US"/>
              </w:rPr>
              <w:t>076 "</w:t>
            </w:r>
            <w:r>
              <w:rPr>
                <w:b/>
                <w:sz w:val="30"/>
                <w:szCs w:val="30"/>
                <w:lang w:val="en-US"/>
              </w:rPr>
              <w:t>Enterpreneurship</w:t>
            </w:r>
            <w:r w:rsidRPr="00C359F2">
              <w:rPr>
                <w:b/>
                <w:sz w:val="30"/>
                <w:szCs w:val="30"/>
                <w:lang w:val="en-US"/>
              </w:rPr>
              <w:t xml:space="preserve">, trade </w:t>
            </w:r>
          </w:p>
          <w:p w:rsidR="00C359F2" w:rsidRDefault="00C359F2">
            <w:pPr>
              <w:suppressAutoHyphens/>
              <w:rPr>
                <w:color w:val="00000A"/>
                <w:kern w:val="2"/>
                <w:lang w:val="uk-UA" w:eastAsia="zh-CN"/>
              </w:rPr>
            </w:pPr>
            <w:r w:rsidRPr="00C359F2">
              <w:rPr>
                <w:b/>
                <w:sz w:val="30"/>
                <w:szCs w:val="30"/>
                <w:lang w:val="en-US"/>
              </w:rPr>
              <w:t xml:space="preserve">and </w:t>
            </w:r>
            <w:r>
              <w:rPr>
                <w:b/>
                <w:sz w:val="30"/>
                <w:szCs w:val="30"/>
                <w:lang w:val="en-US"/>
              </w:rPr>
              <w:t>stock-</w:t>
            </w:r>
            <w:r w:rsidRPr="00C359F2">
              <w:rPr>
                <w:b/>
                <w:sz w:val="30"/>
                <w:szCs w:val="30"/>
                <w:lang w:val="en-US"/>
              </w:rPr>
              <w:t>exchange activities "</w:t>
            </w:r>
          </w:p>
        </w:tc>
      </w:tr>
      <w:tr w:rsidR="00C359F2" w:rsidRPr="005442E8" w:rsidTr="00C359F2">
        <w:tc>
          <w:tcPr>
            <w:tcW w:w="3990" w:type="dxa"/>
            <w:shd w:val="clear" w:color="auto" w:fill="FFFFFF"/>
            <w:hideMark/>
          </w:tcPr>
          <w:p w:rsidR="00C359F2" w:rsidRDefault="00C359F2">
            <w:pPr>
              <w:suppressAutoHyphens/>
              <w:rPr>
                <w:color w:val="00000A"/>
                <w:kern w:val="2"/>
                <w:lang w:val="uk-UA" w:eastAsia="zh-CN"/>
              </w:rPr>
            </w:pPr>
            <w:r>
              <w:rPr>
                <w:b/>
                <w:sz w:val="30"/>
                <w:szCs w:val="30"/>
              </w:rPr>
              <w:t>Specialization</w:t>
            </w:r>
          </w:p>
        </w:tc>
        <w:tc>
          <w:tcPr>
            <w:tcW w:w="5081" w:type="dxa"/>
            <w:shd w:val="clear" w:color="auto" w:fill="FFFFFF"/>
            <w:hideMark/>
          </w:tcPr>
          <w:p w:rsidR="00C359F2" w:rsidRPr="008F4AC2" w:rsidRDefault="00C359F2" w:rsidP="00C359F2">
            <w:pPr>
              <w:suppressAutoHyphens/>
              <w:rPr>
                <w:b/>
                <w:sz w:val="30"/>
                <w:szCs w:val="30"/>
                <w:lang w:val="en-US"/>
              </w:rPr>
            </w:pPr>
            <w:r w:rsidRPr="008F4AC2">
              <w:rPr>
                <w:b/>
                <w:sz w:val="30"/>
                <w:szCs w:val="30"/>
                <w:lang w:val="en-US"/>
              </w:rPr>
              <w:t>"</w:t>
            </w:r>
            <w:r w:rsidR="008F4AC2" w:rsidRPr="008F4AC2">
              <w:rPr>
                <w:b/>
                <w:sz w:val="28"/>
                <w:szCs w:val="28"/>
                <w:lang w:val="en-US"/>
              </w:rPr>
              <w:t>Control of the safety and quality of goods</w:t>
            </w:r>
            <w:r w:rsidRPr="008F4AC2">
              <w:rPr>
                <w:b/>
                <w:sz w:val="30"/>
                <w:szCs w:val="30"/>
                <w:lang w:val="en-US"/>
              </w:rPr>
              <w:t>"</w:t>
            </w:r>
          </w:p>
        </w:tc>
      </w:tr>
      <w:tr w:rsidR="00C359F2" w:rsidTr="00C359F2">
        <w:tc>
          <w:tcPr>
            <w:tcW w:w="3990" w:type="dxa"/>
            <w:shd w:val="clear" w:color="auto" w:fill="FFFFFF"/>
            <w:hideMark/>
          </w:tcPr>
          <w:p w:rsidR="00C359F2" w:rsidRDefault="00C359F2">
            <w:pPr>
              <w:suppressAutoHyphens/>
              <w:rPr>
                <w:color w:val="00000A"/>
                <w:kern w:val="2"/>
                <w:lang w:val="en-US" w:eastAsia="zh-CN"/>
              </w:rPr>
            </w:pPr>
            <w:r>
              <w:rPr>
                <w:b/>
                <w:sz w:val="30"/>
                <w:szCs w:val="30"/>
              </w:rPr>
              <w:t xml:space="preserve">Education </w:t>
            </w:r>
            <w:r>
              <w:rPr>
                <w:b/>
                <w:sz w:val="30"/>
                <w:szCs w:val="30"/>
                <w:lang w:val="en-US"/>
              </w:rPr>
              <w:t>level</w:t>
            </w:r>
          </w:p>
        </w:tc>
        <w:tc>
          <w:tcPr>
            <w:tcW w:w="5081" w:type="dxa"/>
            <w:shd w:val="clear" w:color="auto" w:fill="FFFFFF"/>
            <w:hideMark/>
          </w:tcPr>
          <w:p w:rsidR="00C359F2" w:rsidRDefault="00C359F2">
            <w:pPr>
              <w:suppressAutoHyphens/>
              <w:rPr>
                <w:color w:val="00000A"/>
                <w:kern w:val="2"/>
                <w:lang w:val="uk-UA" w:eastAsia="zh-CN"/>
              </w:rPr>
            </w:pPr>
            <w:r>
              <w:rPr>
                <w:b/>
                <w:sz w:val="30"/>
                <w:szCs w:val="30"/>
              </w:rPr>
              <w:t>"</w:t>
            </w:r>
            <w:r w:rsidR="00017D35">
              <w:rPr>
                <w:b/>
                <w:sz w:val="30"/>
                <w:szCs w:val="30"/>
                <w:lang w:val="en-US"/>
              </w:rPr>
              <w:t>m</w:t>
            </w:r>
            <w:r w:rsidR="008F4AC2">
              <w:rPr>
                <w:b/>
                <w:sz w:val="30"/>
                <w:szCs w:val="30"/>
                <w:lang w:val="en-US"/>
              </w:rPr>
              <w:t>aster</w:t>
            </w:r>
            <w:r>
              <w:rPr>
                <w:b/>
                <w:sz w:val="30"/>
                <w:szCs w:val="30"/>
              </w:rPr>
              <w:t>"</w:t>
            </w:r>
          </w:p>
        </w:tc>
      </w:tr>
    </w:tbl>
    <w:p w:rsidR="00C359F2" w:rsidRDefault="00C359F2" w:rsidP="00C359F2">
      <w:pPr>
        <w:jc w:val="both"/>
        <w:rPr>
          <w:color w:val="00000A"/>
          <w:kern w:val="2"/>
          <w:sz w:val="30"/>
          <w:szCs w:val="30"/>
          <w:lang w:val="uk-UA" w:eastAsia="zh-CN"/>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Default="00C359F2" w:rsidP="00C359F2">
      <w:pPr>
        <w:jc w:val="both"/>
        <w:rPr>
          <w:sz w:val="30"/>
          <w:szCs w:val="30"/>
        </w:rPr>
      </w:pPr>
    </w:p>
    <w:p w:rsidR="00C359F2" w:rsidRPr="008F4AC2" w:rsidRDefault="00C359F2" w:rsidP="00C359F2">
      <w:pPr>
        <w:jc w:val="both"/>
        <w:rPr>
          <w:sz w:val="30"/>
          <w:szCs w:val="30"/>
          <w:lang w:val="en-US"/>
        </w:rPr>
      </w:pPr>
    </w:p>
    <w:p w:rsidR="00C359F2" w:rsidRDefault="00C359F2" w:rsidP="00C359F2">
      <w:pPr>
        <w:tabs>
          <w:tab w:val="decimal" w:leader="dot" w:pos="9072"/>
        </w:tabs>
        <w:jc w:val="center"/>
        <w:rPr>
          <w:b/>
          <w:sz w:val="36"/>
          <w:szCs w:val="36"/>
          <w:lang w:val="en-US"/>
        </w:rPr>
      </w:pPr>
      <w:r w:rsidRPr="00017D35">
        <w:rPr>
          <w:b/>
          <w:sz w:val="36"/>
          <w:szCs w:val="36"/>
          <w:lang w:val="en-US"/>
        </w:rPr>
        <w:t>Kyiv 2018</w:t>
      </w:r>
    </w:p>
    <w:p w:rsidR="00C359F2" w:rsidRPr="00017D35" w:rsidRDefault="00C359F2">
      <w:pPr>
        <w:spacing w:after="60"/>
        <w:jc w:val="both"/>
        <w:rPr>
          <w:b/>
          <w:bCs/>
          <w:sz w:val="28"/>
          <w:szCs w:val="28"/>
          <w:lang w:val="en-US"/>
        </w:rPr>
      </w:pPr>
    </w:p>
    <w:p w:rsidR="00A94246" w:rsidRDefault="002C7D4A">
      <w:pPr>
        <w:spacing w:after="60"/>
        <w:jc w:val="both"/>
        <w:rPr>
          <w:b/>
          <w:bCs/>
          <w:sz w:val="28"/>
          <w:szCs w:val="28"/>
          <w:lang w:val="en-US"/>
        </w:rPr>
      </w:pPr>
      <w:r>
        <w:rPr>
          <w:b/>
          <w:bCs/>
          <w:sz w:val="28"/>
          <w:szCs w:val="28"/>
          <w:lang w:val="en-US"/>
        </w:rPr>
        <w:t>3. Educational Program</w:t>
      </w:r>
    </w:p>
    <w:p w:rsidR="00A94246" w:rsidRPr="003747BA" w:rsidRDefault="002C7D4A">
      <w:pPr>
        <w:ind w:firstLine="360"/>
        <w:jc w:val="both"/>
        <w:rPr>
          <w:sz w:val="28"/>
          <w:szCs w:val="28"/>
          <w:lang w:val="en-US"/>
        </w:rPr>
      </w:pPr>
      <w:r>
        <w:rPr>
          <w:sz w:val="28"/>
          <w:szCs w:val="28"/>
          <w:lang w:val="en-US"/>
        </w:rPr>
        <w:t>Program team manager</w:t>
      </w:r>
      <w:r w:rsidRPr="003747BA">
        <w:rPr>
          <w:sz w:val="28"/>
          <w:szCs w:val="28"/>
          <w:lang w:val="en-US"/>
        </w:rPr>
        <w:t>(</w:t>
      </w:r>
      <w:r>
        <w:rPr>
          <w:sz w:val="28"/>
          <w:szCs w:val="28"/>
          <w:lang w:val="en-US"/>
        </w:rPr>
        <w:t>program guarantor)</w:t>
      </w:r>
      <w:r w:rsidRPr="003747BA">
        <w:rPr>
          <w:sz w:val="28"/>
          <w:szCs w:val="28"/>
          <w:lang w:val="en-US"/>
        </w:rPr>
        <w:t xml:space="preserve"> – </w:t>
      </w:r>
      <w:r>
        <w:rPr>
          <w:sz w:val="28"/>
          <w:szCs w:val="28"/>
          <w:lang w:val="en-US"/>
        </w:rPr>
        <w:t>Belinska Svitlana Omenyanivna</w:t>
      </w:r>
      <w:r w:rsidRPr="003747BA">
        <w:rPr>
          <w:sz w:val="28"/>
          <w:szCs w:val="28"/>
          <w:lang w:val="en-US"/>
        </w:rPr>
        <w:t xml:space="preserve">, </w:t>
      </w:r>
      <w:r>
        <w:rPr>
          <w:sz w:val="28"/>
          <w:szCs w:val="28"/>
          <w:lang w:val="en-US"/>
        </w:rPr>
        <w:t>head of the</w:t>
      </w:r>
      <w:r w:rsidRPr="003747BA">
        <w:rPr>
          <w:sz w:val="28"/>
          <w:szCs w:val="28"/>
          <w:lang w:val="en-US"/>
        </w:rPr>
        <w:t xml:space="preserve"> </w:t>
      </w:r>
      <w:r>
        <w:rPr>
          <w:sz w:val="28"/>
          <w:szCs w:val="28"/>
          <w:lang w:val="en-US"/>
        </w:rPr>
        <w:t>commodity research, safety and quality management department, Doctor of Engineering, Prof.</w:t>
      </w:r>
      <w:r w:rsidRPr="003747BA">
        <w:rPr>
          <w:sz w:val="28"/>
          <w:szCs w:val="28"/>
          <w:lang w:val="en-US"/>
        </w:rPr>
        <w:t xml:space="preserve">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1"/>
        <w:gridCol w:w="6790"/>
      </w:tblGrid>
      <w:tr w:rsidR="00A94246">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Default="002C7D4A">
            <w:pPr>
              <w:jc w:val="center"/>
            </w:pPr>
            <w:r>
              <w:rPr>
                <w:b/>
                <w:bCs/>
                <w:sz w:val="28"/>
                <w:szCs w:val="28"/>
              </w:rPr>
              <w:t xml:space="preserve">1 – </w:t>
            </w:r>
            <w:r>
              <w:rPr>
                <w:b/>
                <w:bCs/>
                <w:sz w:val="28"/>
                <w:szCs w:val="28"/>
                <w:lang w:val="en-US"/>
              </w:rPr>
              <w:t>General information</w:t>
            </w:r>
          </w:p>
        </w:tc>
      </w:tr>
      <w:tr w:rsidR="00A94246" w:rsidRPr="005442E8">
        <w:trPr>
          <w:trHeight w:val="6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b/>
                <w:bCs/>
                <w:sz w:val="28"/>
                <w:szCs w:val="28"/>
                <w:lang w:val="en-US"/>
              </w:rPr>
              <w:t>Full name of IHE and structural unit</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sz w:val="28"/>
                <w:szCs w:val="28"/>
                <w:lang w:val="en-US"/>
              </w:rPr>
              <w:t>Kyiv National University of Trade and Economics</w:t>
            </w:r>
          </w:p>
        </w:tc>
      </w:tr>
      <w:tr w:rsidR="00A94246" w:rsidRPr="005442E8">
        <w:trPr>
          <w:trHeight w:val="127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tabs>
                <w:tab w:val="left" w:pos="851"/>
              </w:tabs>
              <w:rPr>
                <w:lang w:val="en-US"/>
              </w:rPr>
            </w:pPr>
            <w:r>
              <w:rPr>
                <w:b/>
                <w:bCs/>
                <w:sz w:val="28"/>
                <w:szCs w:val="28"/>
                <w:lang w:val="en-US"/>
              </w:rPr>
              <w:t>Level of higher education and qualification name in the original language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sz w:val="28"/>
                <w:szCs w:val="28"/>
                <w:lang w:val="en-US"/>
              </w:rPr>
            </w:pPr>
            <w:r>
              <w:rPr>
                <w:sz w:val="28"/>
                <w:szCs w:val="28"/>
                <w:lang w:val="en-US"/>
              </w:rPr>
              <w:t>Level of education:</w:t>
            </w:r>
            <w:r w:rsidRPr="003747BA">
              <w:rPr>
                <w:sz w:val="28"/>
                <w:szCs w:val="28"/>
                <w:lang w:val="en-US"/>
              </w:rPr>
              <w:t xml:space="preserve"> </w:t>
            </w:r>
            <w:r>
              <w:rPr>
                <w:sz w:val="28"/>
                <w:szCs w:val="28"/>
                <w:lang w:val="en-US"/>
              </w:rPr>
              <w:t>master</w:t>
            </w:r>
          </w:p>
          <w:p w:rsidR="00A94246" w:rsidRPr="003747BA" w:rsidRDefault="002C7D4A">
            <w:pPr>
              <w:rPr>
                <w:sz w:val="28"/>
                <w:szCs w:val="28"/>
                <w:lang w:val="en-US"/>
              </w:rPr>
            </w:pPr>
            <w:r>
              <w:rPr>
                <w:sz w:val="28"/>
                <w:szCs w:val="28"/>
                <w:lang w:val="en-US"/>
              </w:rPr>
              <w:t>Speciality</w:t>
            </w:r>
            <w:r w:rsidRPr="003747BA">
              <w:rPr>
                <w:sz w:val="28"/>
                <w:szCs w:val="28"/>
                <w:lang w:val="en-US"/>
              </w:rPr>
              <w:t xml:space="preserve">: «Entrepreneurship, </w:t>
            </w:r>
            <w:r>
              <w:rPr>
                <w:sz w:val="28"/>
                <w:szCs w:val="28"/>
                <w:lang w:val="en-US"/>
              </w:rPr>
              <w:t>trade</w:t>
            </w:r>
            <w:r w:rsidRPr="003747BA">
              <w:rPr>
                <w:sz w:val="28"/>
                <w:szCs w:val="28"/>
                <w:lang w:val="en-US"/>
              </w:rPr>
              <w:t xml:space="preserve"> </w:t>
            </w:r>
            <w:r>
              <w:rPr>
                <w:sz w:val="28"/>
                <w:szCs w:val="28"/>
                <w:lang w:val="en-US"/>
              </w:rPr>
              <w:t>and</w:t>
            </w:r>
            <w:r w:rsidRPr="003747BA">
              <w:rPr>
                <w:sz w:val="28"/>
                <w:szCs w:val="28"/>
                <w:lang w:val="en-US"/>
              </w:rPr>
              <w:t xml:space="preserve"> stock exchange activity» </w:t>
            </w:r>
          </w:p>
          <w:p w:rsidR="00A94246" w:rsidRPr="003747BA" w:rsidRDefault="002C7D4A">
            <w:pPr>
              <w:rPr>
                <w:lang w:val="en-US"/>
              </w:rPr>
            </w:pPr>
            <w:r>
              <w:rPr>
                <w:sz w:val="28"/>
                <w:szCs w:val="28"/>
                <w:lang w:val="en-US"/>
              </w:rPr>
              <w:t>Specialiation</w:t>
            </w:r>
            <w:r w:rsidRPr="003747BA">
              <w:rPr>
                <w:sz w:val="28"/>
                <w:szCs w:val="28"/>
                <w:lang w:val="en-US"/>
              </w:rPr>
              <w:t xml:space="preserve">: </w:t>
            </w:r>
            <w:r>
              <w:rPr>
                <w:sz w:val="28"/>
                <w:szCs w:val="28"/>
                <w:lang w:val="en-US"/>
              </w:rPr>
              <w:t>Control of the safety and quality of goods</w:t>
            </w:r>
          </w:p>
        </w:tc>
      </w:tr>
      <w:tr w:rsidR="00A94246" w:rsidRPr="005442E8">
        <w:trPr>
          <w:trHeight w:val="9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Educational program official name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sz w:val="28"/>
                <w:szCs w:val="28"/>
                <w:lang w:val="en-US"/>
              </w:rPr>
              <w:t>Safety and quality control of goods</w:t>
            </w:r>
            <w:r w:rsidRPr="003747BA">
              <w:rPr>
                <w:b/>
                <w:bCs/>
                <w:sz w:val="28"/>
                <w:szCs w:val="28"/>
                <w:lang w:val="en-US"/>
              </w:rPr>
              <w:t xml:space="preserve"> </w:t>
            </w:r>
          </w:p>
        </w:tc>
      </w:tr>
      <w:tr w:rsidR="00A94246" w:rsidRPr="005442E8">
        <w:trPr>
          <w:trHeight w:val="9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b/>
                <w:bCs/>
                <w:sz w:val="28"/>
                <w:szCs w:val="28"/>
                <w:lang w:val="en-US"/>
              </w:rPr>
              <w:t>Diploma type and volume of the program</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sz w:val="28"/>
                <w:szCs w:val="28"/>
                <w:lang w:val="en-US"/>
              </w:rPr>
              <w:t>U</w:t>
            </w:r>
            <w:r w:rsidRPr="003747BA">
              <w:rPr>
                <w:sz w:val="28"/>
                <w:szCs w:val="28"/>
                <w:lang w:val="en-US"/>
              </w:rPr>
              <w:t xml:space="preserve">nitary, </w:t>
            </w:r>
            <w:r>
              <w:rPr>
                <w:sz w:val="28"/>
                <w:szCs w:val="28"/>
                <w:lang w:val="en-US"/>
              </w:rPr>
              <w:t>90  ECTS credits</w:t>
            </w:r>
            <w:r w:rsidRPr="003747BA">
              <w:rPr>
                <w:sz w:val="28"/>
                <w:szCs w:val="28"/>
                <w:lang w:val="en-US"/>
              </w:rPr>
              <w:t xml:space="preserve">, </w:t>
            </w:r>
            <w:r>
              <w:rPr>
                <w:rFonts w:ascii="Arial Unicode MS" w:hAnsi="Arial Unicode MS"/>
                <w:sz w:val="28"/>
                <w:szCs w:val="28"/>
                <w:lang w:val="en-US"/>
              </w:rPr>
              <w:br/>
            </w:r>
            <w:r>
              <w:rPr>
                <w:sz w:val="28"/>
                <w:szCs w:val="28"/>
                <w:lang w:val="en-US"/>
              </w:rPr>
              <w:t>studying  period 1 year 4 months</w:t>
            </w:r>
          </w:p>
        </w:tc>
      </w:tr>
      <w:tr w:rsidR="00A94246">
        <w:trPr>
          <w:trHeight w:val="13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pPr>
              <w:tabs>
                <w:tab w:val="left" w:pos="851"/>
              </w:tabs>
            </w:pPr>
            <w:r>
              <w:rPr>
                <w:b/>
                <w:bCs/>
                <w:sz w:val="28"/>
                <w:szCs w:val="28"/>
                <w:lang w:val="en-US"/>
              </w:rPr>
              <w:t>Accreditation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pStyle w:val="1"/>
              <w:pBdr>
                <w:bottom w:val="single" w:sz="6" w:space="0" w:color="A2A9B1"/>
              </w:pBdr>
              <w:spacing w:before="0"/>
              <w:rPr>
                <w:rFonts w:ascii="Times New Roman" w:eastAsia="Times New Roman" w:hAnsi="Times New Roman" w:cs="Times New Roman"/>
                <w:b w:val="0"/>
                <w:bCs w:val="0"/>
                <w:sz w:val="28"/>
                <w:szCs w:val="28"/>
                <w:lang w:val="en-US"/>
              </w:rPr>
            </w:pPr>
            <w:r>
              <w:rPr>
                <w:rFonts w:ascii="Times New Roman" w:hAnsi="Times New Roman"/>
                <w:b w:val="0"/>
                <w:bCs w:val="0"/>
                <w:sz w:val="28"/>
                <w:szCs w:val="28"/>
                <w:lang w:val="en-US"/>
              </w:rPr>
              <w:t>Ministry of Education and Science of Ukraine</w:t>
            </w:r>
            <w:r w:rsidRPr="003747BA">
              <w:rPr>
                <w:rFonts w:ascii="Times New Roman" w:hAnsi="Times New Roman"/>
                <w:b w:val="0"/>
                <w:bCs w:val="0"/>
                <w:sz w:val="28"/>
                <w:szCs w:val="28"/>
                <w:lang w:val="en-US"/>
              </w:rPr>
              <w:t xml:space="preserve">, accreditation certificate </w:t>
            </w:r>
            <w:r w:rsidR="005442E8">
              <w:rPr>
                <w:rFonts w:ascii="Times New Roman" w:hAnsi="Times New Roman"/>
                <w:b w:val="0"/>
                <w:bCs w:val="0"/>
                <w:sz w:val="28"/>
                <w:szCs w:val="28"/>
                <w:lang w:val="en-US"/>
              </w:rPr>
              <w:t>DN</w:t>
            </w:r>
            <w:r w:rsidRPr="003747BA">
              <w:rPr>
                <w:rFonts w:ascii="Times New Roman" w:hAnsi="Times New Roman"/>
                <w:b w:val="0"/>
                <w:bCs w:val="0"/>
                <w:sz w:val="28"/>
                <w:szCs w:val="28"/>
                <w:lang w:val="en-US"/>
              </w:rPr>
              <w:t xml:space="preserve"> No 1188328 dated July 10, 2017, expires on 01.07.2024</w:t>
            </w:r>
          </w:p>
          <w:p w:rsidR="00A94246" w:rsidRDefault="002C7D4A">
            <w:r>
              <w:rPr>
                <w:sz w:val="28"/>
                <w:szCs w:val="28"/>
              </w:rPr>
              <w:t>July 10, 2017</w:t>
            </w:r>
          </w:p>
        </w:tc>
      </w:tr>
      <w:tr w:rsidR="00A94246" w:rsidRPr="005442E8">
        <w:trPr>
          <w:trHeight w:val="9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Cycle</w:t>
            </w:r>
            <w:r>
              <w:rPr>
                <w:b/>
                <w:bCs/>
                <w:sz w:val="28"/>
                <w:szCs w:val="28"/>
              </w:rPr>
              <w:t>/</w:t>
            </w:r>
            <w:r>
              <w:rPr>
                <w:b/>
                <w:bCs/>
                <w:sz w:val="28"/>
                <w:szCs w:val="28"/>
                <w:lang w:val="en-US"/>
              </w:rPr>
              <w:t>Level</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sz w:val="28"/>
                <w:szCs w:val="28"/>
                <w:lang w:val="en-US"/>
              </w:rPr>
            </w:pPr>
            <w:r w:rsidRPr="003747BA">
              <w:rPr>
                <w:sz w:val="28"/>
                <w:szCs w:val="28"/>
                <w:lang w:val="en-US"/>
              </w:rPr>
              <w:t>FQ-EHEA – second cycle</w:t>
            </w:r>
          </w:p>
          <w:p w:rsidR="00A94246" w:rsidRPr="003747BA" w:rsidRDefault="005442E8">
            <w:pPr>
              <w:rPr>
                <w:lang w:val="en-US"/>
              </w:rPr>
            </w:pPr>
            <w:r>
              <w:rPr>
                <w:sz w:val="28"/>
                <w:szCs w:val="28"/>
                <w:lang w:val="en-US"/>
              </w:rPr>
              <w:t>NRK -Ukraine</w:t>
            </w:r>
            <w:r w:rsidR="002C7D4A" w:rsidRPr="003747BA">
              <w:rPr>
                <w:sz w:val="28"/>
                <w:szCs w:val="28"/>
                <w:lang w:val="en-US"/>
              </w:rPr>
              <w:t xml:space="preserve"> – 8</w:t>
            </w:r>
            <w:r w:rsidR="002C7D4A">
              <w:rPr>
                <w:sz w:val="28"/>
                <w:szCs w:val="28"/>
                <w:vertAlign w:val="superscript"/>
                <w:lang w:val="en-US"/>
              </w:rPr>
              <w:t>th</w:t>
            </w:r>
            <w:r w:rsidR="002C7D4A" w:rsidRPr="003747BA">
              <w:rPr>
                <w:sz w:val="28"/>
                <w:szCs w:val="28"/>
                <w:lang w:val="en-US"/>
              </w:rPr>
              <w:t xml:space="preserve"> </w:t>
            </w:r>
            <w:r w:rsidR="002C7D4A">
              <w:rPr>
                <w:sz w:val="28"/>
                <w:szCs w:val="28"/>
                <w:lang w:val="en-US"/>
              </w:rPr>
              <w:t>level</w:t>
            </w:r>
            <w:r w:rsidR="002C7D4A" w:rsidRPr="003747BA">
              <w:rPr>
                <w:sz w:val="28"/>
                <w:szCs w:val="28"/>
                <w:lang w:val="en-US"/>
              </w:rPr>
              <w:t xml:space="preserve">, </w:t>
            </w:r>
            <w:r w:rsidR="002C7D4A" w:rsidRPr="003747BA">
              <w:rPr>
                <w:rFonts w:ascii="Arial Unicode MS" w:hAnsi="Arial Unicode MS"/>
                <w:sz w:val="28"/>
                <w:szCs w:val="28"/>
                <w:lang w:val="en-US"/>
              </w:rPr>
              <w:br/>
            </w:r>
            <w:r w:rsidR="002C7D4A">
              <w:rPr>
                <w:sz w:val="28"/>
                <w:szCs w:val="28"/>
              </w:rPr>
              <w:t>Е</w:t>
            </w:r>
            <w:r w:rsidR="002C7D4A" w:rsidRPr="003747BA">
              <w:rPr>
                <w:sz w:val="28"/>
                <w:szCs w:val="28"/>
                <w:lang w:val="en-US"/>
              </w:rPr>
              <w:t>QF-LLL – 7</w:t>
            </w:r>
            <w:r w:rsidR="002C7D4A">
              <w:rPr>
                <w:sz w:val="28"/>
                <w:szCs w:val="28"/>
                <w:vertAlign w:val="superscript"/>
                <w:lang w:val="en-US"/>
              </w:rPr>
              <w:t>th</w:t>
            </w:r>
            <w:r w:rsidR="002C7D4A">
              <w:rPr>
                <w:sz w:val="28"/>
                <w:szCs w:val="28"/>
                <w:lang w:val="en-US"/>
              </w:rPr>
              <w:t xml:space="preserve"> level</w:t>
            </w:r>
          </w:p>
        </w:tc>
      </w:tr>
      <w:tr w:rsidR="00A94246" w:rsidRPr="005442E8">
        <w:trPr>
          <w:trHeight w:val="31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Preconditions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sz w:val="28"/>
                <w:szCs w:val="28"/>
                <w:lang w:val="en-US"/>
              </w:rPr>
              <w:t>First cycle of higher education</w:t>
            </w:r>
          </w:p>
        </w:tc>
      </w:tr>
      <w:tr w:rsidR="00A94246">
        <w:trPr>
          <w:trHeight w:val="6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Languages of instruction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sz w:val="28"/>
                <w:szCs w:val="28"/>
                <w:lang w:val="en-US"/>
              </w:rPr>
              <w:t xml:space="preserve">Ukrainian </w:t>
            </w:r>
          </w:p>
        </w:tc>
      </w:tr>
      <w:tr w:rsidR="00A94246">
        <w:trPr>
          <w:trHeight w:val="31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Duration period</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sz w:val="28"/>
                <w:szCs w:val="28"/>
                <w:lang w:val="en-US"/>
              </w:rPr>
              <w:t>till</w:t>
            </w:r>
            <w:r>
              <w:rPr>
                <w:sz w:val="28"/>
                <w:szCs w:val="28"/>
              </w:rPr>
              <w:t xml:space="preserve"> </w:t>
            </w:r>
            <w:r>
              <w:rPr>
                <w:sz w:val="28"/>
                <w:szCs w:val="28"/>
                <w:lang w:val="en-US"/>
              </w:rPr>
              <w:t>July, 1</w:t>
            </w:r>
            <w:r>
              <w:rPr>
                <w:sz w:val="28"/>
                <w:szCs w:val="28"/>
              </w:rPr>
              <w:t xml:space="preserve"> 2024 </w:t>
            </w:r>
          </w:p>
        </w:tc>
      </w:tr>
      <w:tr w:rsidR="00A94246" w:rsidRPr="005442E8">
        <w:trPr>
          <w:trHeight w:val="127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b/>
                <w:bCs/>
                <w:sz w:val="28"/>
                <w:szCs w:val="28"/>
                <w:lang w:val="en-US"/>
              </w:rPr>
              <w:t>Internet address for permanent placement of the program description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sidRPr="003747BA">
              <w:rPr>
                <w:sz w:val="28"/>
                <w:szCs w:val="28"/>
                <w:lang w:val="en-US"/>
              </w:rPr>
              <w:t>https://www.knteu.kiev.ua/</w:t>
            </w:r>
          </w:p>
        </w:tc>
      </w:tr>
      <w:tr w:rsidR="00A94246">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Default="002C7D4A">
            <w:pPr>
              <w:jc w:val="center"/>
            </w:pPr>
            <w:r>
              <w:rPr>
                <w:b/>
                <w:bCs/>
                <w:sz w:val="28"/>
                <w:szCs w:val="28"/>
              </w:rPr>
              <w:t xml:space="preserve">2 – </w:t>
            </w:r>
            <w:r>
              <w:rPr>
                <w:b/>
                <w:bCs/>
                <w:sz w:val="28"/>
                <w:szCs w:val="28"/>
                <w:lang w:val="en-US"/>
              </w:rPr>
              <w:t>Educational program aim</w:t>
            </w:r>
          </w:p>
        </w:tc>
      </w:tr>
      <w:tr w:rsidR="00A94246" w:rsidRPr="005442E8">
        <w:trPr>
          <w:trHeight w:val="159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rsidP="00D514E3">
            <w:pPr>
              <w:jc w:val="both"/>
              <w:rPr>
                <w:lang w:val="en-US"/>
              </w:rPr>
            </w:pPr>
            <w:r w:rsidRPr="003747BA">
              <w:rPr>
                <w:sz w:val="28"/>
                <w:szCs w:val="28"/>
                <w:lang w:val="en-US"/>
              </w:rPr>
              <w:lastRenderedPageBreak/>
              <w:t>Training of modern qualified specialists in the field of safety and quality management,</w:t>
            </w:r>
            <w:r>
              <w:rPr>
                <w:sz w:val="28"/>
                <w:szCs w:val="28"/>
                <w:lang w:val="en-US"/>
              </w:rPr>
              <w:t xml:space="preserve"> </w:t>
            </w:r>
            <w:r w:rsidRPr="003747BA">
              <w:rPr>
                <w:sz w:val="28"/>
                <w:szCs w:val="28"/>
                <w:lang w:val="en-US"/>
              </w:rPr>
              <w:t xml:space="preserve">creation </w:t>
            </w:r>
            <w:r>
              <w:rPr>
                <w:sz w:val="28"/>
                <w:szCs w:val="28"/>
                <w:lang w:val="en-US"/>
              </w:rPr>
              <w:t xml:space="preserve">of </w:t>
            </w:r>
            <w:r w:rsidRPr="003747BA">
              <w:rPr>
                <w:sz w:val="28"/>
                <w:szCs w:val="28"/>
                <w:lang w:val="en-US"/>
              </w:rPr>
              <w:t>conditions for career development and professional growth in state control bodies in the field of quality control and safety of food products, enterprises of the food industry and sphere of circulation, research and educational establishments</w:t>
            </w:r>
            <w:r w:rsidR="00D514E3">
              <w:rPr>
                <w:sz w:val="28"/>
                <w:szCs w:val="28"/>
                <w:lang w:val="en-US"/>
              </w:rPr>
              <w:t>.</w:t>
            </w:r>
          </w:p>
        </w:tc>
      </w:tr>
      <w:tr w:rsidR="00A94246">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Default="002C7D4A">
            <w:pPr>
              <w:jc w:val="center"/>
            </w:pPr>
            <w:r>
              <w:rPr>
                <w:b/>
                <w:bCs/>
                <w:sz w:val="28"/>
                <w:szCs w:val="28"/>
              </w:rPr>
              <w:t xml:space="preserve">3 – </w:t>
            </w:r>
            <w:r>
              <w:rPr>
                <w:b/>
                <w:bCs/>
                <w:sz w:val="28"/>
                <w:szCs w:val="28"/>
                <w:lang w:val="en-US"/>
              </w:rPr>
              <w:t>Educational program characteristics</w:t>
            </w:r>
          </w:p>
        </w:tc>
      </w:tr>
      <w:tr w:rsidR="00A94246" w:rsidRPr="005442E8">
        <w:trPr>
          <w:trHeight w:val="127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tabs>
                <w:tab w:val="left" w:pos="851"/>
              </w:tabs>
              <w:rPr>
                <w:lang w:val="en-US"/>
              </w:rPr>
            </w:pPr>
            <w:r>
              <w:rPr>
                <w:b/>
                <w:bCs/>
                <w:sz w:val="28"/>
                <w:szCs w:val="28"/>
                <w:lang w:val="en-US"/>
              </w:rPr>
              <w:t>Subject area ( sphere of knowledge, speciality, and specialization)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jc w:val="both"/>
              <w:rPr>
                <w:sz w:val="28"/>
                <w:szCs w:val="28"/>
                <w:lang w:val="en-US"/>
              </w:rPr>
            </w:pPr>
            <w:r w:rsidRPr="003747BA">
              <w:rPr>
                <w:sz w:val="28"/>
                <w:szCs w:val="28"/>
                <w:lang w:val="en-US"/>
              </w:rPr>
              <w:t>«</w:t>
            </w:r>
            <w:r>
              <w:rPr>
                <w:sz w:val="28"/>
                <w:szCs w:val="28"/>
                <w:lang w:val="en-US"/>
              </w:rPr>
              <w:t>Management and administration</w:t>
            </w:r>
            <w:r w:rsidRPr="003747BA">
              <w:rPr>
                <w:sz w:val="28"/>
                <w:szCs w:val="28"/>
                <w:lang w:val="en-US"/>
              </w:rPr>
              <w:t>»</w:t>
            </w:r>
          </w:p>
          <w:p w:rsidR="00A94246" w:rsidRPr="003747BA" w:rsidRDefault="002C7D4A">
            <w:pPr>
              <w:jc w:val="both"/>
              <w:rPr>
                <w:sz w:val="28"/>
                <w:szCs w:val="28"/>
                <w:lang w:val="en-US"/>
              </w:rPr>
            </w:pPr>
            <w:r w:rsidRPr="003747BA">
              <w:rPr>
                <w:sz w:val="28"/>
                <w:szCs w:val="28"/>
                <w:lang w:val="en-US"/>
              </w:rPr>
              <w:t>«Entrepreneurship, trade and stoc</w:t>
            </w:r>
            <w:r>
              <w:rPr>
                <w:sz w:val="28"/>
                <w:szCs w:val="28"/>
                <w:lang w:val="en-US"/>
              </w:rPr>
              <w:t>k exchange</w:t>
            </w:r>
            <w:r w:rsidRPr="003747BA">
              <w:rPr>
                <w:sz w:val="28"/>
                <w:szCs w:val="28"/>
                <w:lang w:val="en-US"/>
              </w:rPr>
              <w:t xml:space="preserve"> activities»</w:t>
            </w:r>
          </w:p>
          <w:p w:rsidR="00A94246" w:rsidRPr="003747BA" w:rsidRDefault="002C7D4A">
            <w:pPr>
              <w:jc w:val="both"/>
              <w:rPr>
                <w:lang w:val="en-US"/>
              </w:rPr>
            </w:pPr>
            <w:r w:rsidRPr="003747BA">
              <w:rPr>
                <w:sz w:val="28"/>
                <w:szCs w:val="28"/>
                <w:lang w:val="en-US"/>
              </w:rPr>
              <w:t>«</w:t>
            </w:r>
            <w:r>
              <w:rPr>
                <w:sz w:val="28"/>
                <w:szCs w:val="28"/>
                <w:lang w:val="en-US"/>
              </w:rPr>
              <w:t>Safety and quality of goods management</w:t>
            </w:r>
            <w:r w:rsidRPr="003747BA">
              <w:rPr>
                <w:sz w:val="28"/>
                <w:szCs w:val="28"/>
                <w:lang w:val="en-US"/>
              </w:rPr>
              <w:t>»</w:t>
            </w:r>
          </w:p>
        </w:tc>
      </w:tr>
      <w:tr w:rsidR="00A94246">
        <w:trPr>
          <w:trHeight w:val="6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pPr>
              <w:tabs>
                <w:tab w:val="left" w:pos="851"/>
              </w:tabs>
            </w:pPr>
            <w:r>
              <w:rPr>
                <w:b/>
                <w:bCs/>
                <w:sz w:val="28"/>
                <w:szCs w:val="28"/>
                <w:lang w:val="en-US"/>
              </w:rPr>
              <w:t>Educational program orientation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pPr>
              <w:jc w:val="both"/>
            </w:pPr>
            <w:r>
              <w:rPr>
                <w:sz w:val="28"/>
                <w:szCs w:val="28"/>
                <w:lang w:val="en-US"/>
              </w:rPr>
              <w:t>Professional</w:t>
            </w:r>
            <w:r>
              <w:rPr>
                <w:sz w:val="28"/>
                <w:szCs w:val="28"/>
              </w:rPr>
              <w:t>,</w:t>
            </w:r>
            <w:r>
              <w:rPr>
                <w:sz w:val="28"/>
                <w:szCs w:val="28"/>
                <w:lang w:val="en-US"/>
              </w:rPr>
              <w:t xml:space="preserve"> applied</w:t>
            </w:r>
            <w:r>
              <w:rPr>
                <w:sz w:val="28"/>
                <w:szCs w:val="28"/>
              </w:rPr>
              <w:t xml:space="preserve">, </w:t>
            </w:r>
            <w:r>
              <w:rPr>
                <w:sz w:val="28"/>
                <w:szCs w:val="28"/>
                <w:lang w:val="en-US"/>
              </w:rPr>
              <w:t>researching</w:t>
            </w:r>
            <w:r>
              <w:rPr>
                <w:spacing w:val="-6"/>
                <w:sz w:val="28"/>
                <w:szCs w:val="28"/>
              </w:rPr>
              <w:t>.</w:t>
            </w:r>
          </w:p>
        </w:tc>
      </w:tr>
      <w:tr w:rsidR="00A94246" w:rsidRPr="005442E8">
        <w:trPr>
          <w:trHeight w:val="191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tabs>
                <w:tab w:val="left" w:pos="851"/>
              </w:tabs>
              <w:rPr>
                <w:lang w:val="en-US"/>
              </w:rPr>
            </w:pPr>
            <w:r>
              <w:rPr>
                <w:b/>
                <w:bCs/>
                <w:sz w:val="28"/>
                <w:szCs w:val="28"/>
                <w:lang w:val="en-US"/>
              </w:rPr>
              <w:t>Main focus of the educational program and specialization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jc w:val="both"/>
              <w:rPr>
                <w:lang w:val="en-US"/>
              </w:rPr>
            </w:pPr>
            <w:r>
              <w:rPr>
                <w:spacing w:val="-6"/>
                <w:sz w:val="28"/>
                <w:szCs w:val="28"/>
                <w:lang w:val="en-US"/>
              </w:rPr>
              <w:t xml:space="preserve">Special education in </w:t>
            </w:r>
            <w:r w:rsidRPr="003747BA">
              <w:rPr>
                <w:spacing w:val="-6"/>
                <w:sz w:val="28"/>
                <w:szCs w:val="28"/>
                <w:lang w:val="en-US"/>
              </w:rPr>
              <w:t xml:space="preserve"> management and control of quality and safety of consumer goods</w:t>
            </w:r>
            <w:r>
              <w:rPr>
                <w:spacing w:val="-6"/>
                <w:sz w:val="28"/>
                <w:szCs w:val="28"/>
                <w:lang w:val="en-US"/>
              </w:rPr>
              <w:t xml:space="preserve"> area</w:t>
            </w:r>
            <w:r w:rsidRPr="003747BA">
              <w:rPr>
                <w:spacing w:val="-6"/>
                <w:sz w:val="28"/>
                <w:szCs w:val="28"/>
                <w:lang w:val="en-US"/>
              </w:rPr>
              <w:t xml:space="preserve">, </w:t>
            </w:r>
            <w:r>
              <w:rPr>
                <w:spacing w:val="-6"/>
                <w:sz w:val="28"/>
                <w:szCs w:val="28"/>
                <w:lang w:val="en-US"/>
              </w:rPr>
              <w:t>sphere of production and circulation of food and non-food products field</w:t>
            </w:r>
            <w:r w:rsidRPr="003747BA">
              <w:rPr>
                <w:spacing w:val="-6"/>
                <w:sz w:val="28"/>
                <w:szCs w:val="28"/>
                <w:lang w:val="en-US"/>
              </w:rPr>
              <w:t xml:space="preserve">. </w:t>
            </w:r>
            <w:r>
              <w:rPr>
                <w:spacing w:val="-6"/>
                <w:sz w:val="28"/>
                <w:szCs w:val="28"/>
                <w:lang w:val="en-US"/>
              </w:rPr>
              <w:t>Creation</w:t>
            </w:r>
            <w:r w:rsidRPr="003747BA">
              <w:rPr>
                <w:spacing w:val="-6"/>
                <w:sz w:val="28"/>
                <w:szCs w:val="28"/>
                <w:lang w:val="en-US"/>
              </w:rPr>
              <w:t xml:space="preserve"> </w:t>
            </w:r>
            <w:r>
              <w:rPr>
                <w:spacing w:val="-6"/>
                <w:sz w:val="28"/>
                <w:szCs w:val="28"/>
                <w:lang w:val="en-US"/>
              </w:rPr>
              <w:t>of</w:t>
            </w:r>
            <w:r w:rsidRPr="003747BA">
              <w:rPr>
                <w:spacing w:val="-6"/>
                <w:sz w:val="28"/>
                <w:szCs w:val="28"/>
                <w:lang w:val="en-US"/>
              </w:rPr>
              <w:t xml:space="preserve"> </w:t>
            </w:r>
            <w:r>
              <w:rPr>
                <w:spacing w:val="-6"/>
                <w:sz w:val="28"/>
                <w:szCs w:val="28"/>
                <w:lang w:val="en-US"/>
              </w:rPr>
              <w:t>motivation</w:t>
            </w:r>
            <w:r w:rsidRPr="003747BA">
              <w:rPr>
                <w:spacing w:val="-6"/>
                <w:sz w:val="28"/>
                <w:szCs w:val="28"/>
                <w:lang w:val="en-US"/>
              </w:rPr>
              <w:t xml:space="preserve"> conditions </w:t>
            </w:r>
            <w:r>
              <w:rPr>
                <w:spacing w:val="-6"/>
                <w:sz w:val="28"/>
                <w:szCs w:val="28"/>
                <w:lang w:val="en-US"/>
              </w:rPr>
              <w:t>of</w:t>
            </w:r>
            <w:r w:rsidRPr="003747BA">
              <w:rPr>
                <w:spacing w:val="-6"/>
                <w:sz w:val="28"/>
                <w:szCs w:val="28"/>
                <w:lang w:val="en-US"/>
              </w:rPr>
              <w:t xml:space="preserve"> </w:t>
            </w:r>
            <w:r>
              <w:rPr>
                <w:spacing w:val="-6"/>
                <w:sz w:val="28"/>
                <w:szCs w:val="28"/>
                <w:lang w:val="en-US"/>
              </w:rPr>
              <w:t>competitive</w:t>
            </w:r>
            <w:r w:rsidRPr="003747BA">
              <w:rPr>
                <w:spacing w:val="-6"/>
                <w:sz w:val="28"/>
                <w:szCs w:val="28"/>
                <w:lang w:val="en-US"/>
              </w:rPr>
              <w:t xml:space="preserve"> selection </w:t>
            </w:r>
            <w:r>
              <w:rPr>
                <w:spacing w:val="-6"/>
                <w:sz w:val="28"/>
                <w:szCs w:val="28"/>
                <w:lang w:val="en-US"/>
              </w:rPr>
              <w:t>most</w:t>
            </w:r>
            <w:r w:rsidRPr="003747BA">
              <w:rPr>
                <w:spacing w:val="-6"/>
                <w:sz w:val="28"/>
                <w:szCs w:val="28"/>
                <w:lang w:val="en-US"/>
              </w:rPr>
              <w:t xml:space="preserve"> </w:t>
            </w:r>
            <w:r>
              <w:rPr>
                <w:spacing w:val="-6"/>
                <w:sz w:val="28"/>
                <w:szCs w:val="28"/>
                <w:lang w:val="en-US"/>
              </w:rPr>
              <w:t>of</w:t>
            </w:r>
            <w:r w:rsidRPr="003747BA">
              <w:rPr>
                <w:spacing w:val="-6"/>
                <w:sz w:val="28"/>
                <w:szCs w:val="28"/>
                <w:lang w:val="en-US"/>
              </w:rPr>
              <w:t xml:space="preserve"> </w:t>
            </w:r>
            <w:r>
              <w:rPr>
                <w:spacing w:val="-6"/>
                <w:sz w:val="28"/>
                <w:szCs w:val="28"/>
                <w:lang w:val="en-US"/>
              </w:rPr>
              <w:t>the</w:t>
            </w:r>
            <w:r w:rsidRPr="003747BA">
              <w:rPr>
                <w:spacing w:val="-6"/>
                <w:sz w:val="28"/>
                <w:szCs w:val="28"/>
                <w:lang w:val="en-US"/>
              </w:rPr>
              <w:t xml:space="preserve"> </w:t>
            </w:r>
            <w:r>
              <w:rPr>
                <w:spacing w:val="-6"/>
                <w:sz w:val="28"/>
                <w:szCs w:val="28"/>
                <w:lang w:val="en-US"/>
              </w:rPr>
              <w:t>talented</w:t>
            </w:r>
            <w:r w:rsidRPr="003747BA">
              <w:rPr>
                <w:spacing w:val="-6"/>
                <w:sz w:val="28"/>
                <w:szCs w:val="28"/>
                <w:lang w:val="en-US"/>
              </w:rPr>
              <w:t xml:space="preserve"> </w:t>
            </w:r>
            <w:r>
              <w:rPr>
                <w:spacing w:val="-6"/>
                <w:sz w:val="28"/>
                <w:szCs w:val="28"/>
                <w:lang w:val="en-US"/>
              </w:rPr>
              <w:t>youth</w:t>
            </w:r>
            <w:r w:rsidRPr="003747BA">
              <w:rPr>
                <w:spacing w:val="-6"/>
                <w:sz w:val="28"/>
                <w:szCs w:val="28"/>
                <w:lang w:val="en-US"/>
              </w:rPr>
              <w:t xml:space="preserve"> </w:t>
            </w:r>
            <w:r>
              <w:rPr>
                <w:spacing w:val="-6"/>
                <w:sz w:val="28"/>
                <w:szCs w:val="28"/>
                <w:lang w:val="en-US"/>
              </w:rPr>
              <w:t>with high professional education</w:t>
            </w:r>
            <w:r w:rsidRPr="003747BA">
              <w:rPr>
                <w:spacing w:val="-6"/>
                <w:sz w:val="28"/>
                <w:szCs w:val="28"/>
                <w:lang w:val="en-US"/>
              </w:rPr>
              <w:t xml:space="preserve"> </w:t>
            </w:r>
            <w:r>
              <w:rPr>
                <w:spacing w:val="-6"/>
                <w:sz w:val="28"/>
                <w:szCs w:val="28"/>
                <w:lang w:val="en-US"/>
              </w:rPr>
              <w:t>for successive potential development.</w:t>
            </w:r>
          </w:p>
        </w:tc>
      </w:tr>
      <w:tr w:rsidR="00A94246" w:rsidRPr="005442E8">
        <w:trPr>
          <w:trHeight w:val="25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pPr>
              <w:tabs>
                <w:tab w:val="left" w:pos="426"/>
                <w:tab w:val="left" w:pos="851"/>
              </w:tabs>
            </w:pPr>
            <w:r>
              <w:rPr>
                <w:b/>
                <w:bCs/>
                <w:sz w:val="28"/>
                <w:szCs w:val="28"/>
                <w:lang w:val="en-US"/>
              </w:rPr>
              <w:t>Features of the program</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pPr>
              <w:jc w:val="both"/>
              <w:rPr>
                <w:sz w:val="28"/>
                <w:szCs w:val="28"/>
                <w:lang w:val="en-US"/>
              </w:rPr>
            </w:pPr>
            <w:r>
              <w:rPr>
                <w:sz w:val="28"/>
                <w:szCs w:val="28"/>
                <w:lang w:val="en-US"/>
              </w:rPr>
              <w:t>Practical training</w:t>
            </w:r>
            <w:r w:rsidRPr="003747BA">
              <w:rPr>
                <w:sz w:val="28"/>
                <w:szCs w:val="28"/>
                <w:lang w:val="en-US"/>
              </w:rPr>
              <w:t xml:space="preserve">. Interactive </w:t>
            </w:r>
            <w:r>
              <w:rPr>
                <w:sz w:val="28"/>
                <w:szCs w:val="28"/>
                <w:lang w:val="en-US"/>
              </w:rPr>
              <w:t>setting out</w:t>
            </w:r>
            <w:r w:rsidRPr="003747BA">
              <w:rPr>
                <w:sz w:val="28"/>
                <w:szCs w:val="28"/>
                <w:lang w:val="en-US"/>
              </w:rPr>
              <w:t xml:space="preserve"> </w:t>
            </w:r>
            <w:r>
              <w:rPr>
                <w:sz w:val="28"/>
                <w:szCs w:val="28"/>
                <w:lang w:val="en-US"/>
              </w:rPr>
              <w:t>practical training</w:t>
            </w:r>
            <w:r w:rsidRPr="003747BA">
              <w:rPr>
                <w:sz w:val="28"/>
                <w:szCs w:val="28"/>
                <w:lang w:val="en-US"/>
              </w:rPr>
              <w:t xml:space="preserve">. </w:t>
            </w:r>
            <w:r>
              <w:rPr>
                <w:sz w:val="28"/>
                <w:szCs w:val="28"/>
                <w:lang w:val="en-US"/>
              </w:rPr>
              <w:t xml:space="preserve">Famous practical workers in management sphere are implicated in safety and quality, taking practice features, which relevant of international standarts, leading in management sphere, quality and safety of food in </w:t>
            </w:r>
            <w:r w:rsidRPr="005442E8">
              <w:rPr>
                <w:sz w:val="28"/>
                <w:szCs w:val="28"/>
                <w:lang w:val="en-US"/>
              </w:rPr>
              <w:t>NASSR</w:t>
            </w:r>
            <w:r>
              <w:rPr>
                <w:sz w:val="28"/>
                <w:szCs w:val="28"/>
                <w:lang w:val="en-US"/>
              </w:rPr>
              <w:t xml:space="preserve"> principles, operation and development management systems by quality and safety of food.</w:t>
            </w:r>
          </w:p>
          <w:p w:rsidR="00D514E3" w:rsidRDefault="00D514E3">
            <w:pPr>
              <w:jc w:val="both"/>
              <w:rPr>
                <w:sz w:val="28"/>
                <w:szCs w:val="28"/>
                <w:lang w:val="en-US"/>
              </w:rPr>
            </w:pPr>
          </w:p>
          <w:p w:rsidR="00D514E3" w:rsidRDefault="00D514E3">
            <w:pPr>
              <w:jc w:val="both"/>
              <w:rPr>
                <w:sz w:val="28"/>
                <w:szCs w:val="28"/>
                <w:lang w:val="en-US"/>
              </w:rPr>
            </w:pPr>
          </w:p>
          <w:p w:rsidR="00D514E3" w:rsidRPr="003747BA" w:rsidRDefault="00D514E3">
            <w:pPr>
              <w:jc w:val="both"/>
              <w:rPr>
                <w:lang w:val="en-US"/>
              </w:rPr>
            </w:pPr>
          </w:p>
        </w:tc>
      </w:tr>
      <w:tr w:rsidR="00A94246" w:rsidRPr="005442E8">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Pr="003747BA" w:rsidRDefault="002C7D4A">
            <w:pPr>
              <w:jc w:val="center"/>
              <w:rPr>
                <w:lang w:val="en-US"/>
              </w:rPr>
            </w:pPr>
            <w:r w:rsidRPr="003747BA">
              <w:rPr>
                <w:b/>
                <w:bCs/>
                <w:sz w:val="28"/>
                <w:szCs w:val="28"/>
                <w:lang w:val="en-US"/>
              </w:rPr>
              <w:t xml:space="preserve">4 – </w:t>
            </w:r>
            <w:r>
              <w:rPr>
                <w:b/>
                <w:bCs/>
                <w:sz w:val="28"/>
                <w:szCs w:val="28"/>
                <w:lang w:val="en-US"/>
              </w:rPr>
              <w:t>Graduate employability and further learning</w:t>
            </w:r>
          </w:p>
        </w:tc>
      </w:tr>
      <w:tr w:rsidR="00A94246" w:rsidRPr="005442E8">
        <w:trPr>
          <w:trHeight w:val="105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lastRenderedPageBreak/>
              <w:t>Employability</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jc w:val="both"/>
              <w:rPr>
                <w:sz w:val="28"/>
                <w:szCs w:val="28"/>
                <w:lang w:val="en-US"/>
              </w:rPr>
            </w:pPr>
            <w:r>
              <w:rPr>
                <w:sz w:val="28"/>
                <w:szCs w:val="28"/>
                <w:lang w:val="en-US"/>
              </w:rPr>
              <w:t>According to National classifier of kinds of economic operations DK</w:t>
            </w:r>
            <w:r w:rsidRPr="003747BA">
              <w:rPr>
                <w:sz w:val="28"/>
                <w:szCs w:val="28"/>
                <w:lang w:val="en-US"/>
              </w:rPr>
              <w:t xml:space="preserve"> 009:2010, </w:t>
            </w:r>
            <w:r>
              <w:rPr>
                <w:sz w:val="28"/>
                <w:szCs w:val="28"/>
                <w:lang w:val="en-US"/>
              </w:rPr>
              <w:t xml:space="preserve">and also with taking demands in working market with kinds of professional activity of masters in safety and quality management: </w:t>
            </w:r>
            <w:r w:rsidRPr="003747BA">
              <w:rPr>
                <w:sz w:val="28"/>
                <w:szCs w:val="28"/>
                <w:lang w:val="en-US"/>
              </w:rPr>
              <w:t xml:space="preserve"> </w:t>
            </w:r>
          </w:p>
          <w:p w:rsidR="00A94246" w:rsidRDefault="002C7D4A">
            <w:pPr>
              <w:numPr>
                <w:ilvl w:val="0"/>
                <w:numId w:val="1"/>
              </w:numPr>
              <w:jc w:val="both"/>
              <w:rPr>
                <w:sz w:val="28"/>
                <w:szCs w:val="28"/>
                <w:lang w:val="en-US"/>
              </w:rPr>
            </w:pPr>
            <w:r>
              <w:rPr>
                <w:sz w:val="28"/>
                <w:szCs w:val="28"/>
                <w:lang w:val="en-US"/>
              </w:rPr>
              <w:t>Wholesale and retail trade</w:t>
            </w:r>
            <w:r w:rsidRPr="003747BA">
              <w:rPr>
                <w:sz w:val="28"/>
                <w:szCs w:val="28"/>
                <w:lang w:val="en-US"/>
              </w:rPr>
              <w:t xml:space="preserve"> – </w:t>
            </w:r>
            <w:r>
              <w:rPr>
                <w:sz w:val="28"/>
                <w:szCs w:val="28"/>
                <w:lang w:val="en-US"/>
              </w:rPr>
              <w:t>G</w:t>
            </w:r>
            <w:r w:rsidRPr="003747BA">
              <w:rPr>
                <w:sz w:val="28"/>
                <w:szCs w:val="28"/>
                <w:lang w:val="en-US"/>
              </w:rPr>
              <w:t>;</w:t>
            </w:r>
          </w:p>
          <w:p w:rsidR="00A94246" w:rsidRDefault="002C7D4A">
            <w:pPr>
              <w:numPr>
                <w:ilvl w:val="0"/>
                <w:numId w:val="1"/>
              </w:numPr>
              <w:jc w:val="both"/>
              <w:rPr>
                <w:sz w:val="28"/>
                <w:szCs w:val="28"/>
                <w:lang w:val="en-US"/>
              </w:rPr>
            </w:pPr>
            <w:r>
              <w:rPr>
                <w:sz w:val="28"/>
                <w:szCs w:val="28"/>
                <w:lang w:val="en-US"/>
              </w:rPr>
              <w:t>Rerolling industry</w:t>
            </w:r>
            <w:r>
              <w:rPr>
                <w:sz w:val="28"/>
                <w:szCs w:val="28"/>
              </w:rPr>
              <w:t xml:space="preserve"> – О;</w:t>
            </w:r>
          </w:p>
          <w:p w:rsidR="00A94246" w:rsidRDefault="002C7D4A">
            <w:pPr>
              <w:numPr>
                <w:ilvl w:val="0"/>
                <w:numId w:val="1"/>
              </w:numPr>
              <w:jc w:val="both"/>
              <w:rPr>
                <w:sz w:val="28"/>
                <w:szCs w:val="28"/>
                <w:lang w:val="en-US"/>
              </w:rPr>
            </w:pPr>
            <w:r>
              <w:rPr>
                <w:sz w:val="28"/>
                <w:szCs w:val="28"/>
                <w:lang w:val="en-US"/>
              </w:rPr>
              <w:t>Warehousing</w:t>
            </w:r>
            <w:r>
              <w:rPr>
                <w:sz w:val="28"/>
                <w:szCs w:val="28"/>
              </w:rPr>
              <w:t xml:space="preserve"> – Н. 52.10;</w:t>
            </w:r>
          </w:p>
          <w:p w:rsidR="00A94246" w:rsidRDefault="002C7D4A">
            <w:pPr>
              <w:numPr>
                <w:ilvl w:val="0"/>
                <w:numId w:val="1"/>
              </w:numPr>
              <w:jc w:val="both"/>
              <w:rPr>
                <w:sz w:val="28"/>
                <w:szCs w:val="28"/>
                <w:lang w:val="en-US"/>
              </w:rPr>
            </w:pPr>
            <w:r>
              <w:rPr>
                <w:sz w:val="28"/>
                <w:szCs w:val="28"/>
                <w:lang w:val="en-US"/>
              </w:rPr>
              <w:t>Provision of finished dishes</w:t>
            </w:r>
            <w:r w:rsidRPr="003747BA">
              <w:rPr>
                <w:sz w:val="28"/>
                <w:szCs w:val="28"/>
                <w:lang w:val="en-US"/>
              </w:rPr>
              <w:t xml:space="preserve"> – </w:t>
            </w:r>
            <w:r>
              <w:rPr>
                <w:sz w:val="28"/>
                <w:szCs w:val="28"/>
              </w:rPr>
              <w:t>І</w:t>
            </w:r>
            <w:r w:rsidRPr="003747BA">
              <w:rPr>
                <w:sz w:val="28"/>
                <w:szCs w:val="28"/>
                <w:lang w:val="en-US"/>
              </w:rPr>
              <w:t>. 56.2;</w:t>
            </w:r>
          </w:p>
          <w:p w:rsidR="00A94246" w:rsidRDefault="002C7D4A">
            <w:pPr>
              <w:numPr>
                <w:ilvl w:val="0"/>
                <w:numId w:val="1"/>
              </w:numPr>
              <w:jc w:val="both"/>
              <w:rPr>
                <w:sz w:val="28"/>
                <w:szCs w:val="28"/>
                <w:lang w:val="en-US"/>
              </w:rPr>
            </w:pPr>
            <w:r>
              <w:rPr>
                <w:sz w:val="28"/>
                <w:szCs w:val="28"/>
                <w:lang w:val="en-US"/>
              </w:rPr>
              <w:t>Consultation</w:t>
            </w:r>
            <w:r w:rsidRPr="003747BA">
              <w:rPr>
                <w:sz w:val="28"/>
                <w:szCs w:val="28"/>
                <w:lang w:val="en-US"/>
              </w:rPr>
              <w:t xml:space="preserve"> </w:t>
            </w:r>
            <w:r>
              <w:rPr>
                <w:sz w:val="28"/>
                <w:szCs w:val="28"/>
                <w:lang w:val="en-US"/>
              </w:rPr>
              <w:t>in</w:t>
            </w:r>
            <w:r w:rsidRPr="003747BA">
              <w:rPr>
                <w:sz w:val="28"/>
                <w:szCs w:val="28"/>
                <w:lang w:val="en-US"/>
              </w:rPr>
              <w:t xml:space="preserve"> </w:t>
            </w:r>
            <w:r>
              <w:rPr>
                <w:sz w:val="28"/>
                <w:szCs w:val="28"/>
                <w:lang w:val="en-US"/>
              </w:rPr>
              <w:t>commercial</w:t>
            </w:r>
            <w:r w:rsidRPr="003747BA">
              <w:rPr>
                <w:sz w:val="28"/>
                <w:szCs w:val="28"/>
                <w:lang w:val="en-US"/>
              </w:rPr>
              <w:t xml:space="preserve"> </w:t>
            </w:r>
            <w:r>
              <w:rPr>
                <w:sz w:val="28"/>
                <w:szCs w:val="28"/>
                <w:lang w:val="en-US"/>
              </w:rPr>
              <w:t>and</w:t>
            </w:r>
            <w:r w:rsidRPr="003747BA">
              <w:rPr>
                <w:sz w:val="28"/>
                <w:szCs w:val="28"/>
                <w:lang w:val="en-US"/>
              </w:rPr>
              <w:t xml:space="preserve"> </w:t>
            </w:r>
            <w:r>
              <w:rPr>
                <w:sz w:val="28"/>
                <w:szCs w:val="28"/>
                <w:lang w:val="en-US"/>
              </w:rPr>
              <w:t>management</w:t>
            </w:r>
            <w:r w:rsidRPr="003747BA">
              <w:rPr>
                <w:sz w:val="28"/>
                <w:szCs w:val="28"/>
                <w:lang w:val="en-US"/>
              </w:rPr>
              <w:t xml:space="preserve"> </w:t>
            </w:r>
            <w:r>
              <w:rPr>
                <w:sz w:val="28"/>
                <w:szCs w:val="28"/>
                <w:lang w:val="en-US"/>
              </w:rPr>
              <w:t>questions</w:t>
            </w:r>
            <w:r w:rsidRPr="003747BA">
              <w:rPr>
                <w:sz w:val="28"/>
                <w:szCs w:val="28"/>
                <w:lang w:val="en-US"/>
              </w:rPr>
              <w:t xml:space="preserve">– </w:t>
            </w:r>
            <w:r>
              <w:rPr>
                <w:sz w:val="28"/>
                <w:szCs w:val="28"/>
              </w:rPr>
              <w:t>М</w:t>
            </w:r>
            <w:r w:rsidRPr="003747BA">
              <w:rPr>
                <w:sz w:val="28"/>
                <w:szCs w:val="28"/>
                <w:lang w:val="en-US"/>
              </w:rPr>
              <w:t>. 70.22;</w:t>
            </w:r>
          </w:p>
          <w:p w:rsidR="00A94246" w:rsidRDefault="002C7D4A">
            <w:pPr>
              <w:numPr>
                <w:ilvl w:val="0"/>
                <w:numId w:val="1"/>
              </w:numPr>
              <w:jc w:val="both"/>
              <w:rPr>
                <w:sz w:val="28"/>
                <w:szCs w:val="28"/>
                <w:lang w:val="en-US"/>
              </w:rPr>
            </w:pPr>
            <w:r>
              <w:rPr>
                <w:sz w:val="28"/>
                <w:szCs w:val="28"/>
                <w:lang w:val="en-US"/>
              </w:rPr>
              <w:t xml:space="preserve">Technical tests and research </w:t>
            </w:r>
            <w:r w:rsidRPr="003747BA">
              <w:rPr>
                <w:sz w:val="28"/>
                <w:szCs w:val="28"/>
                <w:lang w:val="en-US"/>
              </w:rPr>
              <w:t xml:space="preserve"> – </w:t>
            </w:r>
            <w:r>
              <w:rPr>
                <w:sz w:val="28"/>
                <w:szCs w:val="28"/>
              </w:rPr>
              <w:t>М</w:t>
            </w:r>
            <w:r w:rsidRPr="003747BA">
              <w:rPr>
                <w:sz w:val="28"/>
                <w:szCs w:val="28"/>
                <w:lang w:val="en-US"/>
              </w:rPr>
              <w:t>. 71.20;</w:t>
            </w:r>
          </w:p>
          <w:p w:rsidR="00A94246" w:rsidRDefault="002C7D4A">
            <w:pPr>
              <w:numPr>
                <w:ilvl w:val="0"/>
                <w:numId w:val="1"/>
              </w:numPr>
              <w:jc w:val="both"/>
              <w:rPr>
                <w:sz w:val="28"/>
                <w:szCs w:val="28"/>
                <w:lang w:val="en-US"/>
              </w:rPr>
            </w:pPr>
            <w:r>
              <w:rPr>
                <w:sz w:val="28"/>
                <w:szCs w:val="28"/>
                <w:lang w:val="en-US"/>
              </w:rPr>
              <w:t xml:space="preserve">Researches and </w:t>
            </w:r>
            <w:r w:rsidRPr="003747BA">
              <w:rPr>
                <w:sz w:val="28"/>
                <w:szCs w:val="28"/>
                <w:lang w:val="en-US"/>
              </w:rPr>
              <w:t xml:space="preserve"> </w:t>
            </w:r>
            <w:r w:rsidRPr="003747BA">
              <w:rPr>
                <w:sz w:val="28"/>
                <w:szCs w:val="28"/>
                <w:shd w:val="clear" w:color="auto" w:fill="FFFFFF"/>
                <w:lang w:val="en-US"/>
              </w:rPr>
              <w:t>exploratory development</w:t>
            </w:r>
            <w:r>
              <w:rPr>
                <w:sz w:val="28"/>
                <w:szCs w:val="28"/>
                <w:lang w:val="en-US"/>
              </w:rPr>
              <w:t xml:space="preserve"> in natural and technical studies</w:t>
            </w:r>
            <w:r w:rsidRPr="003747BA">
              <w:rPr>
                <w:sz w:val="28"/>
                <w:szCs w:val="28"/>
                <w:lang w:val="en-US"/>
              </w:rPr>
              <w:t xml:space="preserve">– </w:t>
            </w:r>
            <w:r>
              <w:rPr>
                <w:sz w:val="28"/>
                <w:szCs w:val="28"/>
              </w:rPr>
              <w:t>М</w:t>
            </w:r>
            <w:r w:rsidRPr="003747BA">
              <w:rPr>
                <w:sz w:val="28"/>
                <w:szCs w:val="28"/>
                <w:lang w:val="en-US"/>
              </w:rPr>
              <w:t>. 72.19;</w:t>
            </w:r>
          </w:p>
          <w:p w:rsidR="00A94246" w:rsidRDefault="002C7D4A">
            <w:pPr>
              <w:numPr>
                <w:ilvl w:val="0"/>
                <w:numId w:val="1"/>
              </w:numPr>
              <w:jc w:val="both"/>
              <w:rPr>
                <w:sz w:val="28"/>
                <w:szCs w:val="28"/>
                <w:lang w:val="en-US"/>
              </w:rPr>
            </w:pPr>
            <w:r>
              <w:rPr>
                <w:sz w:val="28"/>
                <w:szCs w:val="28"/>
                <w:lang w:val="en-US"/>
              </w:rPr>
              <w:t>Regulation and assistance of effective performing of economic action</w:t>
            </w:r>
            <w:r w:rsidRPr="003747BA">
              <w:rPr>
                <w:sz w:val="28"/>
                <w:szCs w:val="28"/>
                <w:lang w:val="en-US"/>
              </w:rPr>
              <w:t xml:space="preserve"> – </w:t>
            </w:r>
            <w:r>
              <w:rPr>
                <w:sz w:val="28"/>
                <w:szCs w:val="28"/>
              </w:rPr>
              <w:t>О</w:t>
            </w:r>
            <w:r w:rsidRPr="003747BA">
              <w:rPr>
                <w:sz w:val="28"/>
                <w:szCs w:val="28"/>
                <w:lang w:val="en-US"/>
              </w:rPr>
              <w:t>. 84.13;</w:t>
            </w:r>
          </w:p>
          <w:p w:rsidR="00A94246" w:rsidRDefault="002C7D4A">
            <w:pPr>
              <w:numPr>
                <w:ilvl w:val="0"/>
                <w:numId w:val="1"/>
              </w:numPr>
              <w:jc w:val="both"/>
              <w:rPr>
                <w:sz w:val="28"/>
                <w:szCs w:val="28"/>
                <w:lang w:val="en-US"/>
              </w:rPr>
            </w:pPr>
            <w:r>
              <w:rPr>
                <w:sz w:val="28"/>
                <w:szCs w:val="28"/>
                <w:lang w:val="en-US"/>
              </w:rPr>
              <w:t>Activities in high education sphere</w:t>
            </w:r>
            <w:r w:rsidRPr="003747BA">
              <w:rPr>
                <w:sz w:val="28"/>
                <w:szCs w:val="28"/>
                <w:lang w:val="en-US"/>
              </w:rPr>
              <w:t xml:space="preserve"> </w:t>
            </w:r>
            <w:r>
              <w:rPr>
                <w:sz w:val="28"/>
                <w:szCs w:val="28"/>
              </w:rPr>
              <w:t>К</w:t>
            </w:r>
            <w:r w:rsidRPr="003747BA">
              <w:rPr>
                <w:sz w:val="28"/>
                <w:szCs w:val="28"/>
                <w:lang w:val="en-US"/>
              </w:rPr>
              <w:t>.85.42;.</w:t>
            </w:r>
          </w:p>
          <w:p w:rsidR="00A94246" w:rsidRPr="003747BA" w:rsidRDefault="002C7D4A">
            <w:pPr>
              <w:rPr>
                <w:sz w:val="28"/>
                <w:szCs w:val="28"/>
                <w:lang w:val="en-US"/>
              </w:rPr>
            </w:pPr>
            <w:r w:rsidRPr="003747BA">
              <w:rPr>
                <w:sz w:val="28"/>
                <w:szCs w:val="28"/>
                <w:lang w:val="en-US"/>
              </w:rPr>
              <w:t>A graduate degree specialist in Master of Commodities and Commerce in accordance with the National Classification of Professions DK 003: 2010 may hold the following primary positions:</w:t>
            </w:r>
          </w:p>
          <w:p w:rsidR="00A94246" w:rsidRPr="003747BA" w:rsidRDefault="002C7D4A">
            <w:pPr>
              <w:rPr>
                <w:sz w:val="28"/>
                <w:szCs w:val="28"/>
                <w:lang w:val="en-US"/>
              </w:rPr>
            </w:pPr>
            <w:r w:rsidRPr="003747BA">
              <w:rPr>
                <w:sz w:val="28"/>
                <w:szCs w:val="28"/>
                <w:lang w:val="en-US"/>
              </w:rPr>
              <w:t>Head of the institution (structural unit) for standardization, certification</w:t>
            </w:r>
            <w:r>
              <w:rPr>
                <w:sz w:val="28"/>
                <w:szCs w:val="28"/>
                <w:lang w:val="en-US"/>
              </w:rPr>
              <w:t>,</w:t>
            </w:r>
            <w:r w:rsidRPr="003747BA">
              <w:rPr>
                <w:sz w:val="28"/>
                <w:szCs w:val="28"/>
                <w:lang w:val="en-US"/>
              </w:rPr>
              <w:t xml:space="preserve"> and quality</w:t>
            </w:r>
          </w:p>
          <w:p w:rsidR="00A94246" w:rsidRPr="003747BA" w:rsidRDefault="002C7D4A">
            <w:pPr>
              <w:rPr>
                <w:sz w:val="28"/>
                <w:szCs w:val="28"/>
                <w:lang w:val="en-US"/>
              </w:rPr>
            </w:pPr>
            <w:r w:rsidRPr="003747BA">
              <w:rPr>
                <w:sz w:val="28"/>
                <w:szCs w:val="28"/>
                <w:lang w:val="en-US"/>
              </w:rPr>
              <w:t>Manager of quality systems</w:t>
            </w:r>
          </w:p>
          <w:p w:rsidR="00A94246" w:rsidRPr="003747BA" w:rsidRDefault="002C7D4A">
            <w:pPr>
              <w:rPr>
                <w:sz w:val="28"/>
                <w:szCs w:val="28"/>
                <w:lang w:val="en-US"/>
              </w:rPr>
            </w:pPr>
            <w:r w:rsidRPr="003747BA">
              <w:rPr>
                <w:sz w:val="28"/>
                <w:szCs w:val="28"/>
                <w:lang w:val="en-US"/>
              </w:rPr>
              <w:t>Manager of quality systems in public administration</w:t>
            </w:r>
          </w:p>
          <w:p w:rsidR="00A94246" w:rsidRPr="003747BA" w:rsidRDefault="002C7D4A">
            <w:pPr>
              <w:rPr>
                <w:sz w:val="28"/>
                <w:szCs w:val="28"/>
                <w:lang w:val="en-US"/>
              </w:rPr>
            </w:pPr>
            <w:r w:rsidRPr="003747BA">
              <w:rPr>
                <w:sz w:val="28"/>
                <w:szCs w:val="28"/>
                <w:lang w:val="en-US"/>
              </w:rPr>
              <w:t>Manager of environmental systems</w:t>
            </w:r>
          </w:p>
          <w:p w:rsidR="00A94246" w:rsidRPr="003747BA" w:rsidRDefault="002C7D4A">
            <w:pPr>
              <w:rPr>
                <w:sz w:val="28"/>
                <w:szCs w:val="28"/>
                <w:lang w:val="en-US"/>
              </w:rPr>
            </w:pPr>
            <w:r w:rsidRPr="003747BA">
              <w:rPr>
                <w:sz w:val="28"/>
                <w:szCs w:val="28"/>
                <w:lang w:val="en-US"/>
              </w:rPr>
              <w:t>Quality engineer</w:t>
            </w:r>
            <w:r>
              <w:rPr>
                <w:sz w:val="28"/>
                <w:szCs w:val="28"/>
                <w:lang w:val="en-US"/>
              </w:rPr>
              <w:t xml:space="preserve">                   </w:t>
            </w:r>
          </w:p>
          <w:p w:rsidR="00A94246" w:rsidRPr="003747BA" w:rsidRDefault="002C7D4A">
            <w:pPr>
              <w:rPr>
                <w:sz w:val="28"/>
                <w:szCs w:val="28"/>
                <w:lang w:val="en-US"/>
              </w:rPr>
            </w:pPr>
            <w:r>
              <w:rPr>
                <w:sz w:val="28"/>
                <w:szCs w:val="28"/>
                <w:lang w:val="en-US"/>
              </w:rPr>
              <w:t>S</w:t>
            </w:r>
            <w:r w:rsidRPr="003747BA">
              <w:rPr>
                <w:sz w:val="28"/>
                <w:szCs w:val="28"/>
                <w:lang w:val="en-US"/>
              </w:rPr>
              <w:t>tandardization and quality</w:t>
            </w:r>
            <w:r>
              <w:rPr>
                <w:sz w:val="28"/>
                <w:szCs w:val="28"/>
                <w:lang w:val="en-US"/>
              </w:rPr>
              <w:t xml:space="preserve"> engineer</w:t>
            </w:r>
          </w:p>
          <w:p w:rsidR="00A94246" w:rsidRPr="003747BA" w:rsidRDefault="002C7D4A">
            <w:pPr>
              <w:rPr>
                <w:sz w:val="28"/>
                <w:szCs w:val="28"/>
                <w:lang w:val="en-US"/>
              </w:rPr>
            </w:pPr>
            <w:r w:rsidRPr="003747BA">
              <w:rPr>
                <w:sz w:val="28"/>
                <w:szCs w:val="28"/>
                <w:lang w:val="en-US"/>
              </w:rPr>
              <w:t>Food Safety Auditor</w:t>
            </w:r>
          </w:p>
          <w:p w:rsidR="00A94246" w:rsidRPr="003747BA" w:rsidRDefault="002C7D4A">
            <w:pPr>
              <w:rPr>
                <w:sz w:val="28"/>
                <w:szCs w:val="28"/>
                <w:lang w:val="en-US"/>
              </w:rPr>
            </w:pPr>
            <w:r w:rsidRPr="003747BA">
              <w:rPr>
                <w:sz w:val="28"/>
                <w:szCs w:val="28"/>
                <w:lang w:val="en-US"/>
              </w:rPr>
              <w:t>Quality system auditor</w:t>
            </w:r>
          </w:p>
          <w:p w:rsidR="00A94246" w:rsidRPr="003747BA" w:rsidRDefault="002C7D4A">
            <w:pPr>
              <w:rPr>
                <w:sz w:val="28"/>
                <w:szCs w:val="28"/>
                <w:lang w:val="en-US"/>
              </w:rPr>
            </w:pPr>
            <w:r w:rsidRPr="003747BA">
              <w:rPr>
                <w:sz w:val="28"/>
                <w:szCs w:val="28"/>
                <w:lang w:val="en-US"/>
              </w:rPr>
              <w:t>State Auditor</w:t>
            </w:r>
          </w:p>
          <w:p w:rsidR="00A94246" w:rsidRPr="003747BA" w:rsidRDefault="002C7D4A">
            <w:pPr>
              <w:rPr>
                <w:sz w:val="28"/>
                <w:szCs w:val="28"/>
                <w:lang w:val="en-US"/>
              </w:rPr>
            </w:pPr>
            <w:r w:rsidRPr="003747BA">
              <w:rPr>
                <w:sz w:val="28"/>
                <w:szCs w:val="28"/>
                <w:lang w:val="en-US"/>
              </w:rPr>
              <w:t>Specialist in standardization, certification and quality</w:t>
            </w:r>
          </w:p>
          <w:p w:rsidR="00A94246" w:rsidRPr="003747BA" w:rsidRDefault="002C7D4A">
            <w:pPr>
              <w:rPr>
                <w:sz w:val="28"/>
                <w:szCs w:val="28"/>
                <w:lang w:val="en-US"/>
              </w:rPr>
            </w:pPr>
            <w:r w:rsidRPr="003747BA">
              <w:rPr>
                <w:sz w:val="28"/>
                <w:szCs w:val="28"/>
                <w:lang w:val="en-US"/>
              </w:rPr>
              <w:t>Specialist in quality</w:t>
            </w:r>
          </w:p>
          <w:p w:rsidR="00A94246" w:rsidRPr="003747BA" w:rsidRDefault="002C7D4A">
            <w:pPr>
              <w:rPr>
                <w:lang w:val="en-US"/>
              </w:rPr>
            </w:pPr>
            <w:r w:rsidRPr="003747BA">
              <w:rPr>
                <w:sz w:val="28"/>
                <w:szCs w:val="28"/>
                <w:lang w:val="en-US"/>
              </w:rPr>
              <w:t>Specialist in commodity market research.</w:t>
            </w:r>
          </w:p>
        </w:tc>
      </w:tr>
      <w:tr w:rsidR="00A94246" w:rsidRPr="005442E8">
        <w:trPr>
          <w:trHeight w:val="9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Further learning</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jc w:val="both"/>
              <w:rPr>
                <w:lang w:val="en-US"/>
              </w:rPr>
            </w:pPr>
            <w:r>
              <w:rPr>
                <w:sz w:val="28"/>
                <w:szCs w:val="28"/>
                <w:lang w:val="en-US"/>
              </w:rPr>
              <w:t xml:space="preserve">Possible education on higher level to take doctor’s degree in philosophy. </w:t>
            </w:r>
          </w:p>
        </w:tc>
      </w:tr>
      <w:tr w:rsidR="00A94246">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Default="002C7D4A">
            <w:pPr>
              <w:jc w:val="center"/>
            </w:pPr>
            <w:r>
              <w:rPr>
                <w:b/>
                <w:bCs/>
                <w:sz w:val="28"/>
                <w:szCs w:val="28"/>
              </w:rPr>
              <w:t xml:space="preserve">5 – </w:t>
            </w:r>
            <w:r>
              <w:rPr>
                <w:b/>
                <w:bCs/>
                <w:sz w:val="28"/>
                <w:szCs w:val="28"/>
                <w:lang w:val="en-US"/>
              </w:rPr>
              <w:t>Training and assessment</w:t>
            </w:r>
          </w:p>
        </w:tc>
      </w:tr>
      <w:tr w:rsidR="00A94246" w:rsidRPr="005442E8">
        <w:trPr>
          <w:trHeight w:val="9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Teaching and learning</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jc w:val="both"/>
              <w:rPr>
                <w:lang w:val="en-US"/>
              </w:rPr>
            </w:pPr>
            <w:r>
              <w:rPr>
                <w:spacing w:val="-6"/>
                <w:sz w:val="28"/>
                <w:szCs w:val="28"/>
                <w:lang w:val="en-US"/>
              </w:rPr>
              <w:t>Lectures</w:t>
            </w:r>
            <w:r w:rsidRPr="003747BA">
              <w:rPr>
                <w:spacing w:val="-6"/>
                <w:sz w:val="28"/>
                <w:szCs w:val="28"/>
                <w:lang w:val="en-US"/>
              </w:rPr>
              <w:t xml:space="preserve">, </w:t>
            </w:r>
            <w:r>
              <w:rPr>
                <w:spacing w:val="-6"/>
                <w:sz w:val="28"/>
                <w:szCs w:val="28"/>
                <w:lang w:val="en-US"/>
              </w:rPr>
              <w:t>labor and practice work in small groups</w:t>
            </w:r>
            <w:r w:rsidRPr="003747BA">
              <w:rPr>
                <w:spacing w:val="-6"/>
                <w:sz w:val="28"/>
                <w:szCs w:val="28"/>
                <w:lang w:val="en-US"/>
              </w:rPr>
              <w:t xml:space="preserve">, </w:t>
            </w:r>
            <w:r>
              <w:rPr>
                <w:spacing w:val="-6"/>
                <w:sz w:val="28"/>
                <w:szCs w:val="28"/>
                <w:lang w:val="en-US"/>
              </w:rPr>
              <w:t>distance courses</w:t>
            </w:r>
            <w:r w:rsidRPr="003747BA">
              <w:rPr>
                <w:spacing w:val="-6"/>
                <w:sz w:val="28"/>
                <w:szCs w:val="28"/>
                <w:lang w:val="en-US"/>
              </w:rPr>
              <w:t xml:space="preserve">, </w:t>
            </w:r>
            <w:r>
              <w:rPr>
                <w:spacing w:val="-6"/>
                <w:sz w:val="28"/>
                <w:szCs w:val="28"/>
                <w:lang w:val="en-US"/>
              </w:rPr>
              <w:t>practical preparation</w:t>
            </w:r>
            <w:r w:rsidRPr="003747BA">
              <w:rPr>
                <w:spacing w:val="-6"/>
                <w:sz w:val="28"/>
                <w:szCs w:val="28"/>
                <w:lang w:val="en-US"/>
              </w:rPr>
              <w:t xml:space="preserve">, </w:t>
            </w:r>
            <w:r>
              <w:rPr>
                <w:spacing w:val="-6"/>
                <w:sz w:val="28"/>
                <w:szCs w:val="28"/>
                <w:lang w:val="en-US"/>
              </w:rPr>
              <w:t>student-oriented  studying,</w:t>
            </w:r>
            <w:r w:rsidRPr="003747BA">
              <w:rPr>
                <w:spacing w:val="-6"/>
                <w:sz w:val="28"/>
                <w:szCs w:val="28"/>
                <w:lang w:val="en-US"/>
              </w:rPr>
              <w:t xml:space="preserve"> </w:t>
            </w:r>
            <w:r>
              <w:rPr>
                <w:spacing w:val="-6"/>
                <w:sz w:val="28"/>
                <w:szCs w:val="28"/>
                <w:lang w:val="en-US"/>
              </w:rPr>
              <w:t xml:space="preserve">self studying </w:t>
            </w:r>
            <w:r w:rsidRPr="003747BA">
              <w:rPr>
                <w:spacing w:val="-6"/>
                <w:sz w:val="28"/>
                <w:szCs w:val="28"/>
                <w:lang w:val="en-US"/>
              </w:rPr>
              <w:t xml:space="preserve">, </w:t>
            </w:r>
            <w:r>
              <w:rPr>
                <w:spacing w:val="-6"/>
                <w:sz w:val="28"/>
                <w:szCs w:val="28"/>
                <w:lang w:val="en-US"/>
              </w:rPr>
              <w:t>problem-orientated studying</w:t>
            </w:r>
            <w:r w:rsidRPr="003747BA">
              <w:rPr>
                <w:spacing w:val="-6"/>
                <w:sz w:val="28"/>
                <w:szCs w:val="28"/>
                <w:lang w:val="en-US"/>
              </w:rPr>
              <w:t>.</w:t>
            </w:r>
          </w:p>
        </w:tc>
      </w:tr>
      <w:tr w:rsidR="00A94246" w:rsidRPr="005442E8">
        <w:trPr>
          <w:trHeight w:val="9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lastRenderedPageBreak/>
              <w:t>Assessment</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rsidP="001516A7">
            <w:pPr>
              <w:jc w:val="both"/>
              <w:rPr>
                <w:lang w:val="en-US"/>
              </w:rPr>
            </w:pPr>
            <w:r>
              <w:rPr>
                <w:spacing w:val="-6"/>
                <w:sz w:val="28"/>
                <w:szCs w:val="28"/>
                <w:lang w:val="en-US"/>
              </w:rPr>
              <w:t xml:space="preserve">According to Position about student educational  process organization that was approved by science council of </w:t>
            </w:r>
            <w:r w:rsidRPr="003747BA">
              <w:rPr>
                <w:spacing w:val="-6"/>
                <w:sz w:val="28"/>
                <w:szCs w:val="28"/>
                <w:lang w:val="en-US"/>
              </w:rPr>
              <w:t xml:space="preserve"> </w:t>
            </w:r>
            <w:r>
              <w:rPr>
                <w:spacing w:val="-6"/>
                <w:sz w:val="28"/>
                <w:szCs w:val="28"/>
                <w:lang w:val="en-US"/>
              </w:rPr>
              <w:t>KN</w:t>
            </w:r>
            <w:r w:rsidR="001516A7">
              <w:rPr>
                <w:spacing w:val="-6"/>
                <w:sz w:val="28"/>
                <w:szCs w:val="28"/>
                <w:lang w:val="en-US"/>
              </w:rPr>
              <w:t>U</w:t>
            </w:r>
            <w:r>
              <w:rPr>
                <w:spacing w:val="-6"/>
                <w:sz w:val="28"/>
                <w:szCs w:val="28"/>
                <w:lang w:val="en-US"/>
              </w:rPr>
              <w:t>TE</w:t>
            </w:r>
            <w:r w:rsidRPr="003747BA">
              <w:rPr>
                <w:spacing w:val="-6"/>
                <w:sz w:val="28"/>
                <w:szCs w:val="28"/>
                <w:lang w:val="en-US"/>
              </w:rPr>
              <w:t xml:space="preserve"> </w:t>
            </w:r>
            <w:r>
              <w:rPr>
                <w:spacing w:val="-6"/>
                <w:sz w:val="28"/>
                <w:szCs w:val="28"/>
                <w:lang w:val="en-US"/>
              </w:rPr>
              <w:t>from</w:t>
            </w:r>
            <w:r w:rsidRPr="003747BA">
              <w:rPr>
                <w:spacing w:val="-6"/>
                <w:sz w:val="28"/>
                <w:szCs w:val="28"/>
                <w:lang w:val="en-US"/>
              </w:rPr>
              <w:t xml:space="preserve">  </w:t>
            </w:r>
            <w:r>
              <w:rPr>
                <w:spacing w:val="-6"/>
                <w:sz w:val="28"/>
                <w:szCs w:val="28"/>
                <w:lang w:val="en-US"/>
              </w:rPr>
              <w:t>June, 23</w:t>
            </w:r>
            <w:r w:rsidRPr="003747BA">
              <w:rPr>
                <w:spacing w:val="-6"/>
                <w:sz w:val="28"/>
                <w:szCs w:val="28"/>
                <w:lang w:val="en-US"/>
              </w:rPr>
              <w:t xml:space="preserve"> 2016 </w:t>
            </w:r>
          </w:p>
        </w:tc>
      </w:tr>
      <w:tr w:rsidR="00A94246">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Default="002C7D4A">
            <w:pPr>
              <w:jc w:val="center"/>
            </w:pPr>
            <w:r>
              <w:rPr>
                <w:b/>
                <w:bCs/>
                <w:sz w:val="28"/>
                <w:szCs w:val="28"/>
              </w:rPr>
              <w:t xml:space="preserve">6 – </w:t>
            </w:r>
            <w:r>
              <w:rPr>
                <w:b/>
                <w:bCs/>
                <w:sz w:val="28"/>
                <w:szCs w:val="28"/>
                <w:lang w:val="en-US"/>
              </w:rPr>
              <w:t>Program competence</w:t>
            </w:r>
          </w:p>
        </w:tc>
      </w:tr>
      <w:tr w:rsidR="00A94246" w:rsidRPr="005442E8">
        <w:trPr>
          <w:trHeight w:val="287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Integral competence (IC)</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jc w:val="both"/>
              <w:rPr>
                <w:lang w:val="en-US"/>
              </w:rPr>
            </w:pPr>
            <w:r>
              <w:rPr>
                <w:sz w:val="28"/>
                <w:szCs w:val="28"/>
                <w:lang w:val="en-US"/>
              </w:rPr>
              <w:t>Possibility to solve untypical specialized tasks in enterprise quality management sphere and food safety management, which involves the application of the provisions and methods of the corresponding science, acquired professional knowledge and is characterized by a certain unidentification of conditions; the ability to form a strategy for enterprise development in the field of safety and quality management within the framework of the company's overall market strategy.</w:t>
            </w:r>
          </w:p>
        </w:tc>
      </w:tr>
      <w:tr w:rsidR="00A94246" w:rsidRPr="005442E8">
        <w:trPr>
          <w:trHeight w:val="93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General competence (GC)</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spacing w:line="233" w:lineRule="auto"/>
              <w:jc w:val="both"/>
              <w:rPr>
                <w:spacing w:val="-1"/>
                <w:sz w:val="28"/>
                <w:szCs w:val="28"/>
                <w:lang w:val="en-US"/>
              </w:rPr>
            </w:pPr>
            <w:r>
              <w:rPr>
                <w:spacing w:val="-1"/>
                <w:sz w:val="28"/>
                <w:szCs w:val="28"/>
                <w:lang w:val="en-US"/>
              </w:rPr>
              <w:t>Competence</w:t>
            </w:r>
            <w:r w:rsidRPr="003747BA">
              <w:rPr>
                <w:spacing w:val="-1"/>
                <w:sz w:val="28"/>
                <w:szCs w:val="28"/>
                <w:lang w:val="en-US"/>
              </w:rPr>
              <w:t xml:space="preserve">, </w:t>
            </w:r>
            <w:r>
              <w:rPr>
                <w:spacing w:val="-1"/>
                <w:sz w:val="28"/>
                <w:szCs w:val="28"/>
                <w:lang w:val="en-US"/>
              </w:rPr>
              <w:t>determined by standards of high</w:t>
            </w:r>
            <w:r w:rsidR="001516A7">
              <w:rPr>
                <w:spacing w:val="-1"/>
                <w:sz w:val="28"/>
                <w:szCs w:val="28"/>
                <w:lang w:val="en-US"/>
              </w:rPr>
              <w:t>er</w:t>
            </w:r>
            <w:r>
              <w:rPr>
                <w:spacing w:val="-1"/>
                <w:sz w:val="28"/>
                <w:szCs w:val="28"/>
                <w:lang w:val="en-US"/>
              </w:rPr>
              <w:t xml:space="preserve"> education of specialty</w:t>
            </w:r>
            <w:r w:rsidRPr="003747BA">
              <w:rPr>
                <w:spacing w:val="-1"/>
                <w:sz w:val="28"/>
                <w:szCs w:val="28"/>
                <w:lang w:val="en-US"/>
              </w:rPr>
              <w:t>:</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1 </w:t>
            </w:r>
            <w:r>
              <w:rPr>
                <w:spacing w:val="-1"/>
                <w:sz w:val="28"/>
                <w:szCs w:val="28"/>
                <w:lang w:val="en-US"/>
              </w:rPr>
              <w:t>Possibility</w:t>
            </w:r>
            <w:r w:rsidRPr="003747BA">
              <w:rPr>
                <w:spacing w:val="-1"/>
                <w:sz w:val="28"/>
                <w:szCs w:val="28"/>
                <w:lang w:val="en-US"/>
              </w:rPr>
              <w:t xml:space="preserve">  </w:t>
            </w:r>
            <w:r>
              <w:rPr>
                <w:spacing w:val="-1"/>
                <w:sz w:val="28"/>
                <w:szCs w:val="28"/>
                <w:lang w:val="en-US"/>
              </w:rPr>
              <w:t>to</w:t>
            </w:r>
            <w:r w:rsidRPr="003747BA">
              <w:rPr>
                <w:spacing w:val="-1"/>
                <w:sz w:val="28"/>
                <w:szCs w:val="28"/>
                <w:lang w:val="en-US"/>
              </w:rPr>
              <w:t xml:space="preserve"> </w:t>
            </w:r>
            <w:r>
              <w:rPr>
                <w:spacing w:val="-1"/>
                <w:sz w:val="28"/>
                <w:szCs w:val="28"/>
                <w:lang w:val="en-US"/>
              </w:rPr>
              <w:t>evaluate</w:t>
            </w:r>
            <w:r w:rsidRPr="003747BA">
              <w:rPr>
                <w:spacing w:val="-1"/>
                <w:sz w:val="28"/>
                <w:szCs w:val="28"/>
                <w:lang w:val="en-US"/>
              </w:rPr>
              <w:t xml:space="preserve"> </w:t>
            </w:r>
            <w:r>
              <w:rPr>
                <w:spacing w:val="-1"/>
                <w:sz w:val="28"/>
                <w:szCs w:val="28"/>
                <w:lang w:val="en-US"/>
              </w:rPr>
              <w:t>critically</w:t>
            </w:r>
            <w:r w:rsidRPr="003747BA">
              <w:rPr>
                <w:spacing w:val="-1"/>
                <w:sz w:val="28"/>
                <w:szCs w:val="28"/>
                <w:lang w:val="en-US"/>
              </w:rPr>
              <w:t xml:space="preserve"> </w:t>
            </w:r>
            <w:r>
              <w:rPr>
                <w:spacing w:val="-1"/>
                <w:sz w:val="28"/>
                <w:szCs w:val="28"/>
                <w:lang w:val="en-US"/>
              </w:rPr>
              <w:t>and</w:t>
            </w:r>
            <w:r w:rsidRPr="003747BA">
              <w:rPr>
                <w:spacing w:val="-1"/>
                <w:sz w:val="28"/>
                <w:szCs w:val="28"/>
                <w:lang w:val="en-US"/>
              </w:rPr>
              <w:t xml:space="preserve"> </w:t>
            </w:r>
            <w:r>
              <w:rPr>
                <w:spacing w:val="-1"/>
                <w:sz w:val="28"/>
                <w:szCs w:val="28"/>
                <w:lang w:val="en-US"/>
              </w:rPr>
              <w:t>predict</w:t>
            </w:r>
            <w:r w:rsidRPr="003747BA">
              <w:rPr>
                <w:spacing w:val="-1"/>
                <w:sz w:val="28"/>
                <w:szCs w:val="28"/>
                <w:lang w:val="en-US"/>
              </w:rPr>
              <w:t xml:space="preserve"> </w:t>
            </w:r>
            <w:r>
              <w:rPr>
                <w:spacing w:val="-1"/>
                <w:sz w:val="28"/>
                <w:szCs w:val="28"/>
                <w:lang w:val="en-US"/>
              </w:rPr>
              <w:t>social</w:t>
            </w:r>
            <w:r w:rsidRPr="003747BA">
              <w:rPr>
                <w:spacing w:val="-1"/>
                <w:sz w:val="28"/>
                <w:szCs w:val="28"/>
                <w:lang w:val="en-US"/>
              </w:rPr>
              <w:t xml:space="preserve">, </w:t>
            </w:r>
            <w:r>
              <w:rPr>
                <w:spacing w:val="-1"/>
                <w:sz w:val="28"/>
                <w:szCs w:val="28"/>
                <w:lang w:val="en-US"/>
              </w:rPr>
              <w:t>economic</w:t>
            </w:r>
            <w:r w:rsidRPr="003747BA">
              <w:rPr>
                <w:spacing w:val="-1"/>
                <w:sz w:val="28"/>
                <w:szCs w:val="28"/>
                <w:lang w:val="en-US"/>
              </w:rPr>
              <w:t xml:space="preserve">, </w:t>
            </w:r>
            <w:r>
              <w:rPr>
                <w:spacing w:val="-1"/>
                <w:sz w:val="28"/>
                <w:szCs w:val="28"/>
                <w:lang w:val="en-US"/>
              </w:rPr>
              <w:t>political</w:t>
            </w:r>
            <w:r w:rsidRPr="003747BA">
              <w:rPr>
                <w:spacing w:val="-1"/>
                <w:sz w:val="28"/>
                <w:szCs w:val="28"/>
                <w:lang w:val="en-US"/>
              </w:rPr>
              <w:t xml:space="preserve">, </w:t>
            </w:r>
            <w:r>
              <w:rPr>
                <w:spacing w:val="-1"/>
                <w:sz w:val="28"/>
                <w:szCs w:val="28"/>
                <w:lang w:val="en-US"/>
              </w:rPr>
              <w:t>environmental</w:t>
            </w:r>
            <w:r w:rsidRPr="003747BA">
              <w:rPr>
                <w:spacing w:val="-1"/>
                <w:sz w:val="28"/>
                <w:szCs w:val="28"/>
                <w:lang w:val="en-US"/>
              </w:rPr>
              <w:t xml:space="preserve">, </w:t>
            </w:r>
            <w:r>
              <w:rPr>
                <w:spacing w:val="-1"/>
                <w:sz w:val="28"/>
                <w:szCs w:val="28"/>
                <w:lang w:val="en-US"/>
              </w:rPr>
              <w:t>cultural</w:t>
            </w:r>
            <w:r w:rsidRPr="003747BA">
              <w:rPr>
                <w:spacing w:val="-1"/>
                <w:sz w:val="28"/>
                <w:szCs w:val="28"/>
                <w:lang w:val="en-US"/>
              </w:rPr>
              <w:t xml:space="preserve"> </w:t>
            </w:r>
            <w:r>
              <w:rPr>
                <w:spacing w:val="-1"/>
                <w:sz w:val="28"/>
                <w:szCs w:val="28"/>
                <w:lang w:val="en-US"/>
              </w:rPr>
              <w:t>and</w:t>
            </w:r>
            <w:r w:rsidRPr="003747BA">
              <w:rPr>
                <w:spacing w:val="-1"/>
                <w:sz w:val="28"/>
                <w:szCs w:val="28"/>
                <w:lang w:val="en-US"/>
              </w:rPr>
              <w:t xml:space="preserve"> </w:t>
            </w:r>
            <w:r>
              <w:rPr>
                <w:spacing w:val="-1"/>
                <w:sz w:val="28"/>
                <w:szCs w:val="28"/>
                <w:lang w:val="en-US"/>
              </w:rPr>
              <w:t>other</w:t>
            </w:r>
            <w:r w:rsidRPr="003747BA">
              <w:rPr>
                <w:spacing w:val="-1"/>
                <w:sz w:val="28"/>
                <w:szCs w:val="28"/>
                <w:lang w:val="en-US"/>
              </w:rPr>
              <w:t xml:space="preserve"> </w:t>
            </w:r>
            <w:r>
              <w:rPr>
                <w:spacing w:val="-1"/>
                <w:sz w:val="28"/>
                <w:szCs w:val="28"/>
                <w:lang w:val="en-US"/>
              </w:rPr>
              <w:t>events</w:t>
            </w:r>
            <w:r w:rsidRPr="003747BA">
              <w:rPr>
                <w:spacing w:val="-1"/>
                <w:sz w:val="28"/>
                <w:szCs w:val="28"/>
                <w:lang w:val="en-US"/>
              </w:rPr>
              <w:t xml:space="preserve"> </w:t>
            </w:r>
            <w:r>
              <w:rPr>
                <w:spacing w:val="-1"/>
                <w:sz w:val="28"/>
                <w:szCs w:val="28"/>
                <w:lang w:val="en-US"/>
              </w:rPr>
              <w:t>and</w:t>
            </w:r>
            <w:r w:rsidRPr="003747BA">
              <w:rPr>
                <w:spacing w:val="-1"/>
                <w:sz w:val="28"/>
                <w:szCs w:val="28"/>
                <w:lang w:val="en-US"/>
              </w:rPr>
              <w:t xml:space="preserve"> </w:t>
            </w:r>
            <w:r w:rsidR="001516A7">
              <w:rPr>
                <w:spacing w:val="-1"/>
                <w:sz w:val="28"/>
                <w:szCs w:val="28"/>
                <w:lang w:val="en-US"/>
              </w:rPr>
              <w:t>phenomena</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2 </w:t>
            </w:r>
            <w:r>
              <w:rPr>
                <w:spacing w:val="-1"/>
                <w:sz w:val="28"/>
                <w:szCs w:val="28"/>
                <w:lang w:val="en-US"/>
              </w:rPr>
              <w:t>Possibility to apply knowledge in practical situations</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3 </w:t>
            </w:r>
            <w:r>
              <w:rPr>
                <w:spacing w:val="-1"/>
                <w:sz w:val="28"/>
                <w:szCs w:val="28"/>
                <w:lang w:val="en-US"/>
              </w:rPr>
              <w:t>Possibility</w:t>
            </w:r>
            <w:r w:rsidRPr="003747BA">
              <w:rPr>
                <w:spacing w:val="-1"/>
                <w:sz w:val="28"/>
                <w:szCs w:val="28"/>
                <w:lang w:val="en-US"/>
              </w:rPr>
              <w:t xml:space="preserve"> </w:t>
            </w:r>
            <w:r>
              <w:rPr>
                <w:spacing w:val="-1"/>
                <w:sz w:val="28"/>
                <w:szCs w:val="28"/>
                <w:lang w:val="en-US"/>
              </w:rPr>
              <w:t xml:space="preserve">to use foreign languages in profession </w:t>
            </w:r>
            <w:r w:rsidRPr="003747BA">
              <w:rPr>
                <w:spacing w:val="-1"/>
                <w:sz w:val="28"/>
                <w:szCs w:val="28"/>
                <w:lang w:val="en-US"/>
              </w:rPr>
              <w:t xml:space="preserve"> </w:t>
            </w:r>
            <w:r>
              <w:rPr>
                <w:spacing w:val="-1"/>
                <w:sz w:val="28"/>
                <w:szCs w:val="28"/>
                <w:lang w:val="en-US"/>
              </w:rPr>
              <w:t>activities</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4 </w:t>
            </w:r>
            <w:r>
              <w:rPr>
                <w:spacing w:val="-1"/>
                <w:sz w:val="28"/>
                <w:szCs w:val="28"/>
                <w:lang w:val="en-US"/>
              </w:rPr>
              <w:t>Possibility to evaluate phenomenon critically</w:t>
            </w:r>
            <w:r w:rsidRPr="003747BA">
              <w:rPr>
                <w:spacing w:val="-1"/>
                <w:sz w:val="28"/>
                <w:szCs w:val="28"/>
                <w:lang w:val="en-US"/>
              </w:rPr>
              <w:t xml:space="preserve">, </w:t>
            </w:r>
            <w:r>
              <w:rPr>
                <w:spacing w:val="-1"/>
                <w:sz w:val="28"/>
                <w:szCs w:val="28"/>
                <w:lang w:val="en-US"/>
              </w:rPr>
              <w:t>situations</w:t>
            </w:r>
            <w:r w:rsidRPr="003747BA">
              <w:rPr>
                <w:spacing w:val="-1"/>
                <w:sz w:val="28"/>
                <w:szCs w:val="28"/>
                <w:lang w:val="en-US"/>
              </w:rPr>
              <w:t xml:space="preserve">, </w:t>
            </w:r>
            <w:r>
              <w:rPr>
                <w:spacing w:val="-1"/>
                <w:sz w:val="28"/>
                <w:szCs w:val="28"/>
                <w:lang w:val="en-US"/>
              </w:rPr>
              <w:t>activity of individuals</w:t>
            </w:r>
            <w:r w:rsidRPr="003747BA">
              <w:rPr>
                <w:spacing w:val="-1"/>
                <w:sz w:val="28"/>
                <w:szCs w:val="28"/>
                <w:lang w:val="en-US"/>
              </w:rPr>
              <w:t>,</w:t>
            </w:r>
            <w:r>
              <w:rPr>
                <w:spacing w:val="-1"/>
                <w:sz w:val="28"/>
                <w:szCs w:val="28"/>
                <w:lang w:val="en-US"/>
              </w:rPr>
              <w:t xml:space="preserve"> to lean on knowledge</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5 </w:t>
            </w:r>
            <w:r>
              <w:rPr>
                <w:spacing w:val="-1"/>
                <w:sz w:val="28"/>
                <w:szCs w:val="28"/>
                <w:lang w:val="en-US"/>
              </w:rPr>
              <w:t>Possibility</w:t>
            </w:r>
            <w:r w:rsidRPr="003747BA">
              <w:rPr>
                <w:spacing w:val="-1"/>
                <w:sz w:val="28"/>
                <w:szCs w:val="28"/>
                <w:lang w:val="en-US"/>
              </w:rPr>
              <w:t xml:space="preserve"> </w:t>
            </w:r>
            <w:r>
              <w:rPr>
                <w:spacing w:val="-1"/>
                <w:sz w:val="28"/>
                <w:szCs w:val="28"/>
                <w:lang w:val="en-US"/>
              </w:rPr>
              <w:t>to</w:t>
            </w:r>
            <w:r w:rsidRPr="003747BA">
              <w:rPr>
                <w:spacing w:val="-1"/>
                <w:sz w:val="28"/>
                <w:szCs w:val="28"/>
                <w:lang w:val="en-US"/>
              </w:rPr>
              <w:t xml:space="preserve"> </w:t>
            </w:r>
            <w:r>
              <w:rPr>
                <w:spacing w:val="-1"/>
                <w:sz w:val="28"/>
                <w:szCs w:val="28"/>
                <w:lang w:val="en-US"/>
              </w:rPr>
              <w:t>take</w:t>
            </w:r>
            <w:r w:rsidRPr="003747BA">
              <w:rPr>
                <w:spacing w:val="-1"/>
                <w:sz w:val="28"/>
                <w:szCs w:val="28"/>
                <w:lang w:val="en-US"/>
              </w:rPr>
              <w:t xml:space="preserve"> </w:t>
            </w:r>
            <w:r>
              <w:rPr>
                <w:spacing w:val="-1"/>
                <w:sz w:val="28"/>
                <w:szCs w:val="28"/>
                <w:lang w:val="en-US"/>
              </w:rPr>
              <w:t>responsibility</w:t>
            </w:r>
            <w:r w:rsidRPr="003747BA">
              <w:rPr>
                <w:spacing w:val="-1"/>
                <w:sz w:val="28"/>
                <w:szCs w:val="28"/>
                <w:lang w:val="en-US"/>
              </w:rPr>
              <w:t xml:space="preserve"> </w:t>
            </w:r>
            <w:r>
              <w:rPr>
                <w:spacing w:val="-1"/>
                <w:sz w:val="28"/>
                <w:szCs w:val="28"/>
                <w:lang w:val="en-US"/>
              </w:rPr>
              <w:t>for</w:t>
            </w:r>
            <w:r w:rsidRPr="003747BA">
              <w:rPr>
                <w:spacing w:val="-1"/>
                <w:sz w:val="28"/>
                <w:szCs w:val="28"/>
                <w:lang w:val="en-US"/>
              </w:rPr>
              <w:t xml:space="preserve"> </w:t>
            </w:r>
            <w:r>
              <w:rPr>
                <w:spacing w:val="-1"/>
                <w:sz w:val="28"/>
                <w:szCs w:val="28"/>
                <w:lang w:val="en-US"/>
              </w:rPr>
              <w:t xml:space="preserve">professional knowledge and practice, </w:t>
            </w:r>
            <w:r w:rsidRPr="003747BA">
              <w:rPr>
                <w:spacing w:val="-1"/>
                <w:sz w:val="28"/>
                <w:szCs w:val="28"/>
                <w:lang w:val="en-US"/>
              </w:rPr>
              <w:t xml:space="preserve">an assessment of the team's strategic development </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6 </w:t>
            </w:r>
            <w:r>
              <w:rPr>
                <w:spacing w:val="-1"/>
                <w:sz w:val="28"/>
                <w:szCs w:val="28"/>
                <w:lang w:val="en-US"/>
              </w:rPr>
              <w:t>Possibility to</w:t>
            </w:r>
            <w:r w:rsidRPr="003747BA">
              <w:rPr>
                <w:spacing w:val="-1"/>
                <w:sz w:val="28"/>
                <w:szCs w:val="28"/>
                <w:lang w:val="en-US"/>
              </w:rPr>
              <w:t xml:space="preserve"> </w:t>
            </w:r>
            <w:r>
              <w:rPr>
                <w:spacing w:val="-1"/>
                <w:sz w:val="28"/>
                <w:szCs w:val="28"/>
                <w:lang w:val="en-US"/>
              </w:rPr>
              <w:t>study</w:t>
            </w:r>
            <w:r w:rsidRPr="003747BA">
              <w:rPr>
                <w:spacing w:val="-1"/>
                <w:sz w:val="28"/>
                <w:szCs w:val="28"/>
                <w:lang w:val="en-US"/>
              </w:rPr>
              <w:t xml:space="preserve"> </w:t>
            </w:r>
            <w:r>
              <w:rPr>
                <w:spacing w:val="-1"/>
                <w:sz w:val="28"/>
                <w:szCs w:val="28"/>
                <w:lang w:val="en-US"/>
              </w:rPr>
              <w:t>and</w:t>
            </w:r>
            <w:r w:rsidRPr="003747BA">
              <w:rPr>
                <w:spacing w:val="-1"/>
                <w:sz w:val="28"/>
                <w:szCs w:val="28"/>
                <w:lang w:val="en-US"/>
              </w:rPr>
              <w:t xml:space="preserve"> </w:t>
            </w:r>
            <w:r>
              <w:rPr>
                <w:spacing w:val="-1"/>
                <w:sz w:val="28"/>
                <w:szCs w:val="28"/>
                <w:lang w:val="en-US"/>
              </w:rPr>
              <w:t>take</w:t>
            </w:r>
            <w:r w:rsidRPr="003747BA">
              <w:rPr>
                <w:spacing w:val="-1"/>
                <w:sz w:val="28"/>
                <w:szCs w:val="28"/>
                <w:lang w:val="en-US"/>
              </w:rPr>
              <w:t xml:space="preserve"> </w:t>
            </w:r>
            <w:r>
              <w:rPr>
                <w:spacing w:val="-1"/>
                <w:sz w:val="28"/>
                <w:szCs w:val="28"/>
                <w:lang w:val="en-US"/>
              </w:rPr>
              <w:t>modern knowledge</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7 </w:t>
            </w:r>
            <w:r>
              <w:rPr>
                <w:spacing w:val="-1"/>
                <w:sz w:val="28"/>
                <w:szCs w:val="28"/>
                <w:lang w:val="en-US"/>
              </w:rPr>
              <w:t>Possibility</w:t>
            </w:r>
            <w:r w:rsidRPr="003747BA">
              <w:rPr>
                <w:spacing w:val="-1"/>
                <w:sz w:val="28"/>
                <w:szCs w:val="28"/>
                <w:lang w:val="en-US"/>
              </w:rPr>
              <w:t xml:space="preserve"> </w:t>
            </w:r>
            <w:r>
              <w:rPr>
                <w:spacing w:val="-1"/>
                <w:sz w:val="28"/>
                <w:szCs w:val="28"/>
                <w:lang w:val="en-US"/>
              </w:rPr>
              <w:t>to</w:t>
            </w:r>
            <w:r w:rsidRPr="003747BA">
              <w:rPr>
                <w:spacing w:val="-1"/>
                <w:sz w:val="28"/>
                <w:szCs w:val="28"/>
                <w:lang w:val="en-US"/>
              </w:rPr>
              <w:t xml:space="preserve"> </w:t>
            </w:r>
            <w:r>
              <w:rPr>
                <w:spacing w:val="-1"/>
                <w:sz w:val="28"/>
                <w:szCs w:val="28"/>
                <w:lang w:val="en-US"/>
              </w:rPr>
              <w:t>build</w:t>
            </w:r>
            <w:r w:rsidRPr="003747BA">
              <w:rPr>
                <w:spacing w:val="-1"/>
                <w:sz w:val="28"/>
                <w:szCs w:val="28"/>
                <w:lang w:val="en-US"/>
              </w:rPr>
              <w:t xml:space="preserve"> </w:t>
            </w:r>
            <w:r>
              <w:rPr>
                <w:spacing w:val="-1"/>
                <w:sz w:val="28"/>
                <w:szCs w:val="28"/>
                <w:lang w:val="en-US"/>
              </w:rPr>
              <w:t>communication</w:t>
            </w:r>
            <w:r w:rsidRPr="003747BA">
              <w:rPr>
                <w:spacing w:val="-1"/>
                <w:sz w:val="28"/>
                <w:szCs w:val="28"/>
                <w:lang w:val="en-US"/>
              </w:rPr>
              <w:t xml:space="preserve">  </w:t>
            </w:r>
            <w:r>
              <w:rPr>
                <w:spacing w:val="-1"/>
                <w:sz w:val="28"/>
                <w:szCs w:val="28"/>
                <w:lang w:val="en-US"/>
              </w:rPr>
              <w:t>net</w:t>
            </w:r>
            <w:r w:rsidRPr="003747BA">
              <w:rPr>
                <w:spacing w:val="-1"/>
                <w:sz w:val="28"/>
                <w:szCs w:val="28"/>
                <w:lang w:val="en-US"/>
              </w:rPr>
              <w:t xml:space="preserve">  </w:t>
            </w:r>
            <w:r>
              <w:rPr>
                <w:spacing w:val="-1"/>
                <w:sz w:val="28"/>
                <w:szCs w:val="28"/>
                <w:lang w:val="en-US"/>
              </w:rPr>
              <w:t>for exchange information and back</w:t>
            </w:r>
            <w:r w:rsidRPr="003747BA">
              <w:rPr>
                <w:spacing w:val="-1"/>
                <w:sz w:val="28"/>
                <w:szCs w:val="28"/>
                <w:lang w:val="en-US"/>
              </w:rPr>
              <w:t xml:space="preserve"> </w:t>
            </w:r>
            <w:r>
              <w:rPr>
                <w:spacing w:val="-1"/>
                <w:sz w:val="28"/>
                <w:szCs w:val="28"/>
                <w:lang w:val="en-US"/>
              </w:rPr>
              <w:t>connection</w:t>
            </w:r>
            <w:r w:rsidRPr="003747BA">
              <w:rPr>
                <w:spacing w:val="-1"/>
                <w:sz w:val="28"/>
                <w:szCs w:val="28"/>
                <w:lang w:val="en-US"/>
              </w:rPr>
              <w:t xml:space="preserve">, </w:t>
            </w:r>
            <w:r w:rsidR="001516A7">
              <w:rPr>
                <w:spacing w:val="-1"/>
                <w:sz w:val="28"/>
                <w:szCs w:val="28"/>
                <w:lang w:val="en-US"/>
              </w:rPr>
              <w:t>to lead correspondence</w:t>
            </w:r>
          </w:p>
          <w:p w:rsidR="00A94246" w:rsidRPr="003747BA" w:rsidRDefault="002C7D4A">
            <w:pPr>
              <w:spacing w:line="233" w:lineRule="auto"/>
              <w:jc w:val="both"/>
              <w:rPr>
                <w:spacing w:val="-1"/>
                <w:sz w:val="28"/>
                <w:szCs w:val="28"/>
                <w:lang w:val="en-US"/>
              </w:rPr>
            </w:pPr>
            <w:r>
              <w:rPr>
                <w:spacing w:val="-1"/>
                <w:sz w:val="28"/>
                <w:szCs w:val="28"/>
                <w:lang w:val="en-US"/>
              </w:rPr>
              <w:t>Competence determined by the high educational institution</w:t>
            </w:r>
            <w:r w:rsidRPr="003747BA">
              <w:rPr>
                <w:spacing w:val="-1"/>
                <w:sz w:val="28"/>
                <w:szCs w:val="28"/>
                <w:lang w:val="en-US"/>
              </w:rPr>
              <w:t>:</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8 Ability</w:t>
            </w:r>
            <w:r w:rsidR="001516A7">
              <w:rPr>
                <w:spacing w:val="-1"/>
                <w:sz w:val="28"/>
                <w:szCs w:val="28"/>
                <w:lang w:val="en-US"/>
              </w:rPr>
              <w:t xml:space="preserve"> to develop and manage projects</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9 Ability to motivate people and achieve common </w:t>
            </w:r>
            <w:r>
              <w:rPr>
                <w:spacing w:val="-1"/>
                <w:sz w:val="28"/>
                <w:szCs w:val="28"/>
                <w:lang w:val="en-US"/>
              </w:rPr>
              <w:t>purposes</w:t>
            </w:r>
            <w:r w:rsidRPr="003747BA">
              <w:rPr>
                <w:spacing w:val="-1"/>
                <w:sz w:val="28"/>
                <w:szCs w:val="28"/>
                <w:lang w:val="en-US"/>
              </w:rPr>
              <w:t>.</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10 Ability to take on the initiative and strengthen the spirit of</w:t>
            </w:r>
            <w:r w:rsidR="001516A7">
              <w:rPr>
                <w:spacing w:val="-1"/>
                <w:sz w:val="28"/>
                <w:szCs w:val="28"/>
                <w:lang w:val="en-US"/>
              </w:rPr>
              <w:t xml:space="preserve"> entrepreneurship and curiosity</w:t>
            </w:r>
          </w:p>
          <w:p w:rsidR="00A94246" w:rsidRPr="003747BA" w:rsidRDefault="002C7D4A">
            <w:pPr>
              <w:spacing w:line="233" w:lineRule="auto"/>
              <w:jc w:val="both"/>
              <w:rPr>
                <w:spacing w:val="-1"/>
                <w:sz w:val="28"/>
                <w:szCs w:val="28"/>
                <w:lang w:val="en-US"/>
              </w:rPr>
            </w:pPr>
            <w:r>
              <w:rPr>
                <w:spacing w:val="-1"/>
                <w:sz w:val="28"/>
                <w:szCs w:val="28"/>
                <w:lang w:val="en-US"/>
              </w:rPr>
              <w:t>GC</w:t>
            </w:r>
            <w:r w:rsidRPr="003747BA">
              <w:rPr>
                <w:spacing w:val="-1"/>
                <w:sz w:val="28"/>
                <w:szCs w:val="28"/>
                <w:lang w:val="en-US"/>
              </w:rPr>
              <w:t xml:space="preserve"> 11 Ability to evaluate and maintain the quality </w:t>
            </w:r>
            <w:r w:rsidR="001516A7">
              <w:rPr>
                <w:spacing w:val="-1"/>
                <w:sz w:val="28"/>
                <w:szCs w:val="28"/>
                <w:lang w:val="en-US"/>
              </w:rPr>
              <w:t>of work</w:t>
            </w:r>
          </w:p>
          <w:p w:rsidR="00A94246" w:rsidRPr="003747BA" w:rsidRDefault="002C7D4A">
            <w:pPr>
              <w:spacing w:line="233" w:lineRule="auto"/>
              <w:jc w:val="both"/>
              <w:rPr>
                <w:lang w:val="en-US"/>
              </w:rPr>
            </w:pPr>
            <w:r>
              <w:rPr>
                <w:spacing w:val="-1"/>
                <w:sz w:val="28"/>
                <w:szCs w:val="28"/>
                <w:lang w:val="en-US"/>
              </w:rPr>
              <w:t>GC</w:t>
            </w:r>
            <w:r w:rsidRPr="003747BA">
              <w:rPr>
                <w:spacing w:val="-1"/>
                <w:sz w:val="28"/>
                <w:szCs w:val="28"/>
                <w:lang w:val="en-US"/>
              </w:rPr>
              <w:t xml:space="preserve"> 12 Ability to abstract and analytical thinking and generate ideas</w:t>
            </w:r>
          </w:p>
        </w:tc>
      </w:tr>
      <w:tr w:rsidR="00A94246" w:rsidRPr="005442E8">
        <w:trPr>
          <w:trHeight w:val="14792"/>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pPr>
              <w:rPr>
                <w:b/>
                <w:bCs/>
                <w:sz w:val="28"/>
                <w:szCs w:val="28"/>
              </w:rPr>
            </w:pPr>
            <w:r>
              <w:rPr>
                <w:b/>
                <w:bCs/>
                <w:sz w:val="28"/>
                <w:szCs w:val="28"/>
                <w:lang w:val="en-US"/>
              </w:rPr>
              <w:lastRenderedPageBreak/>
              <w:t>Professional competence (PC)</w:t>
            </w:r>
          </w:p>
          <w:p w:rsidR="00A94246" w:rsidRDefault="00A94246">
            <w:pPr>
              <w:rPr>
                <w:b/>
                <w:bCs/>
                <w:sz w:val="28"/>
                <w:szCs w:val="28"/>
              </w:rPr>
            </w:pPr>
          </w:p>
          <w:p w:rsidR="00A94246" w:rsidRDefault="00A94246">
            <w:pPr>
              <w:rPr>
                <w:b/>
                <w:bCs/>
                <w:sz w:val="28"/>
                <w:szCs w:val="28"/>
              </w:rPr>
            </w:pPr>
          </w:p>
          <w:p w:rsidR="00A94246" w:rsidRDefault="00A94246">
            <w:pPr>
              <w:rPr>
                <w:b/>
                <w:bCs/>
                <w:sz w:val="28"/>
                <w:szCs w:val="28"/>
              </w:rPr>
            </w:pPr>
          </w:p>
          <w:p w:rsidR="00A94246" w:rsidRDefault="00A94246">
            <w:pPr>
              <w:rPr>
                <w:b/>
                <w:bCs/>
                <w:sz w:val="28"/>
                <w:szCs w:val="28"/>
              </w:rPr>
            </w:pPr>
          </w:p>
          <w:p w:rsidR="00A94246" w:rsidRDefault="00A94246">
            <w:pPr>
              <w:rPr>
                <w:b/>
                <w:bCs/>
                <w:sz w:val="28"/>
                <w:szCs w:val="28"/>
              </w:rPr>
            </w:pPr>
          </w:p>
          <w:p w:rsidR="00A94246" w:rsidRDefault="00A94246">
            <w:pPr>
              <w:rPr>
                <w:b/>
                <w:bCs/>
                <w:sz w:val="28"/>
                <w:szCs w:val="28"/>
              </w:rPr>
            </w:pPr>
          </w:p>
          <w:p w:rsidR="00A94246" w:rsidRDefault="00A94246">
            <w:pPr>
              <w:rPr>
                <w:b/>
                <w:bCs/>
                <w:sz w:val="28"/>
                <w:szCs w:val="28"/>
              </w:rPr>
            </w:pPr>
          </w:p>
          <w:p w:rsidR="00A94246" w:rsidRDefault="00A94246"/>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rsidP="001516A7">
            <w:pPr>
              <w:pBdr>
                <w:bottom w:val="single" w:sz="4" w:space="1" w:color="auto"/>
              </w:pBdr>
              <w:spacing w:line="233" w:lineRule="auto"/>
              <w:jc w:val="both"/>
              <w:rPr>
                <w:spacing w:val="-1"/>
                <w:sz w:val="28"/>
                <w:szCs w:val="28"/>
                <w:lang w:val="en-US"/>
              </w:rPr>
            </w:pPr>
            <w:r>
              <w:rPr>
                <w:spacing w:val="-1"/>
                <w:sz w:val="28"/>
                <w:szCs w:val="28"/>
                <w:lang w:val="en-US"/>
              </w:rPr>
              <w:t>Competence determined by the high</w:t>
            </w:r>
            <w:r w:rsidR="001516A7">
              <w:rPr>
                <w:spacing w:val="-1"/>
                <w:sz w:val="28"/>
                <w:szCs w:val="28"/>
                <w:lang w:val="en-US"/>
              </w:rPr>
              <w:t>er</w:t>
            </w:r>
            <w:r>
              <w:rPr>
                <w:spacing w:val="-1"/>
                <w:sz w:val="28"/>
                <w:szCs w:val="28"/>
                <w:lang w:val="en-US"/>
              </w:rPr>
              <w:t xml:space="preserve"> educational institutions specialty</w:t>
            </w:r>
            <w:r w:rsidRPr="003747BA">
              <w:rPr>
                <w:spacing w:val="-1"/>
                <w:sz w:val="28"/>
                <w:szCs w:val="28"/>
                <w:lang w:val="en-US"/>
              </w:rPr>
              <w:t>:</w:t>
            </w:r>
          </w:p>
          <w:p w:rsidR="00A94246" w:rsidRPr="003747BA" w:rsidRDefault="002C7D4A" w:rsidP="001516A7">
            <w:pPr>
              <w:pBdr>
                <w:bottom w:val="single" w:sz="4" w:space="1" w:color="auto"/>
              </w:pBdr>
              <w:spacing w:line="238" w:lineRule="auto"/>
              <w:jc w:val="both"/>
              <w:rPr>
                <w:sz w:val="28"/>
                <w:szCs w:val="28"/>
                <w:lang w:val="en-US"/>
              </w:rPr>
            </w:pPr>
            <w:r>
              <w:rPr>
                <w:sz w:val="28"/>
                <w:szCs w:val="28"/>
                <w:lang w:val="en-US"/>
              </w:rPr>
              <w:t xml:space="preserve">PC 1 Knowledge and ability to apply tools and methods of quality </w:t>
            </w:r>
            <w:r w:rsidR="001516A7">
              <w:rPr>
                <w:sz w:val="28"/>
                <w:szCs w:val="28"/>
                <w:lang w:val="en-US"/>
              </w:rPr>
              <w:t>management</w:t>
            </w:r>
          </w:p>
          <w:p w:rsidR="00A94246" w:rsidRPr="003747BA" w:rsidRDefault="002C7D4A" w:rsidP="001516A7">
            <w:pPr>
              <w:pBdr>
                <w:bottom w:val="single" w:sz="4" w:space="1" w:color="auto"/>
              </w:pBdr>
              <w:spacing w:line="238" w:lineRule="auto"/>
              <w:jc w:val="both"/>
              <w:rPr>
                <w:sz w:val="28"/>
                <w:szCs w:val="28"/>
                <w:lang w:val="en-US"/>
              </w:rPr>
            </w:pPr>
            <w:r>
              <w:rPr>
                <w:sz w:val="28"/>
                <w:szCs w:val="28"/>
                <w:lang w:val="en-US"/>
              </w:rPr>
              <w:t>PC 2 Ability to analyze the risks of dangerous commodity factors at different stages of commodity rotation and life cycle and to develop and impleme</w:t>
            </w:r>
            <w:r w:rsidR="001516A7">
              <w:rPr>
                <w:sz w:val="28"/>
                <w:szCs w:val="28"/>
                <w:lang w:val="en-US"/>
              </w:rPr>
              <w:t>nt management measures for them</w:t>
            </w:r>
          </w:p>
          <w:p w:rsidR="00A94246" w:rsidRPr="003747BA" w:rsidRDefault="002C7D4A" w:rsidP="001516A7">
            <w:pPr>
              <w:pBdr>
                <w:bottom w:val="single" w:sz="4" w:space="1" w:color="auto"/>
              </w:pBdr>
              <w:spacing w:line="238" w:lineRule="auto"/>
              <w:jc w:val="both"/>
              <w:rPr>
                <w:sz w:val="28"/>
                <w:szCs w:val="28"/>
                <w:lang w:val="en-US"/>
              </w:rPr>
            </w:pPr>
            <w:r>
              <w:rPr>
                <w:sz w:val="28"/>
                <w:szCs w:val="28"/>
                <w:lang w:val="en-US"/>
              </w:rPr>
              <w:t>PC 3 Possibility to develop and implement safety and quality management measures</w:t>
            </w:r>
          </w:p>
          <w:p w:rsidR="00A94246" w:rsidRPr="003747BA" w:rsidRDefault="002C7D4A" w:rsidP="001516A7">
            <w:pPr>
              <w:pBdr>
                <w:bottom w:val="single" w:sz="4" w:space="1" w:color="auto"/>
              </w:pBdr>
              <w:spacing w:line="238" w:lineRule="auto"/>
              <w:jc w:val="both"/>
              <w:rPr>
                <w:sz w:val="28"/>
                <w:szCs w:val="28"/>
                <w:lang w:val="en-US"/>
              </w:rPr>
            </w:pPr>
            <w:r>
              <w:rPr>
                <w:sz w:val="28"/>
                <w:szCs w:val="28"/>
                <w:lang w:val="en-US"/>
              </w:rPr>
              <w:t>PC 4 Ability to plan and conduct an experiment to study the effects of various factors and assess the safety of goods</w:t>
            </w:r>
          </w:p>
          <w:p w:rsidR="00A94246" w:rsidRPr="003747BA" w:rsidRDefault="005442E8" w:rsidP="001516A7">
            <w:pPr>
              <w:pBdr>
                <w:bottom w:val="single" w:sz="4" w:space="1" w:color="auto"/>
              </w:pBdr>
              <w:spacing w:line="238" w:lineRule="auto"/>
              <w:jc w:val="both"/>
              <w:rPr>
                <w:sz w:val="28"/>
                <w:szCs w:val="28"/>
                <w:lang w:val="en-US"/>
              </w:rPr>
            </w:pPr>
            <w:r>
              <w:rPr>
                <w:sz w:val="28"/>
                <w:szCs w:val="28"/>
                <w:lang w:val="en-US"/>
              </w:rPr>
              <w:t xml:space="preserve">PC 5 </w:t>
            </w:r>
            <w:r w:rsidR="002C7D4A">
              <w:rPr>
                <w:sz w:val="28"/>
                <w:szCs w:val="28"/>
                <w:lang w:val="en-US"/>
              </w:rPr>
              <w:t xml:space="preserve">Possibility to plan, organize and control the fulfillment of sanitary and hygiene requirements, programs-prerequisites for the introduction of food safety management systems on the principles of </w:t>
            </w:r>
            <w:r>
              <w:rPr>
                <w:sz w:val="28"/>
                <w:szCs w:val="28"/>
                <w:lang w:val="en-US"/>
              </w:rPr>
              <w:t>NASSR</w:t>
            </w:r>
          </w:p>
          <w:p w:rsidR="00A94246" w:rsidRPr="003747BA" w:rsidRDefault="002C7D4A" w:rsidP="001516A7">
            <w:pPr>
              <w:pBdr>
                <w:bottom w:val="single" w:sz="4" w:space="1" w:color="auto"/>
              </w:pBdr>
              <w:spacing w:line="238" w:lineRule="auto"/>
              <w:jc w:val="both"/>
              <w:rPr>
                <w:sz w:val="28"/>
                <w:szCs w:val="28"/>
                <w:lang w:val="en-US"/>
              </w:rPr>
            </w:pPr>
            <w:r>
              <w:rPr>
                <w:sz w:val="28"/>
                <w:szCs w:val="28"/>
                <w:lang w:val="en-US"/>
              </w:rPr>
              <w:t>PC 6 Possibility to manage the document management of quality and safety management systems in accordance with ISO sta</w:t>
            </w:r>
            <w:r w:rsidR="005442E8">
              <w:rPr>
                <w:sz w:val="28"/>
                <w:szCs w:val="28"/>
                <w:lang w:val="en-US"/>
              </w:rPr>
              <w:t>ndards and other common systems</w:t>
            </w:r>
          </w:p>
          <w:p w:rsidR="00A94246" w:rsidRPr="003747BA" w:rsidRDefault="002C7D4A" w:rsidP="001516A7">
            <w:pPr>
              <w:pBdr>
                <w:bottom w:val="single" w:sz="4" w:space="1" w:color="auto"/>
              </w:pBdr>
              <w:spacing w:line="238" w:lineRule="auto"/>
              <w:jc w:val="both"/>
              <w:rPr>
                <w:sz w:val="28"/>
                <w:szCs w:val="28"/>
                <w:lang w:val="en-US"/>
              </w:rPr>
            </w:pPr>
            <w:r>
              <w:rPr>
                <w:sz w:val="28"/>
                <w:szCs w:val="28"/>
                <w:lang w:val="en-US"/>
              </w:rPr>
              <w:t>PC 7 Ability to carry out training and retraining of personnel in matters of quality and safety management of food products</w:t>
            </w:r>
          </w:p>
          <w:p w:rsidR="00A94246" w:rsidRPr="003747BA" w:rsidRDefault="002C7D4A" w:rsidP="001516A7">
            <w:pPr>
              <w:pBdr>
                <w:bottom w:val="single" w:sz="4" w:space="1" w:color="auto"/>
              </w:pBdr>
              <w:spacing w:line="238" w:lineRule="auto"/>
              <w:jc w:val="both"/>
              <w:rPr>
                <w:spacing w:val="-1"/>
                <w:sz w:val="28"/>
                <w:szCs w:val="28"/>
                <w:lang w:val="en-US"/>
              </w:rPr>
            </w:pPr>
            <w:r>
              <w:rPr>
                <w:sz w:val="28"/>
                <w:szCs w:val="28"/>
                <w:lang w:val="en-US"/>
              </w:rPr>
              <w:t>PC 8 Possibility to provide consulting services, to carry out expert and au</w:t>
            </w:r>
            <w:r w:rsidR="005442E8">
              <w:rPr>
                <w:sz w:val="28"/>
                <w:szCs w:val="28"/>
                <w:lang w:val="en-US"/>
              </w:rPr>
              <w:t xml:space="preserve">dit activities in the area of </w:t>
            </w:r>
            <w:r>
              <w:rPr>
                <w:sz w:val="28"/>
                <w:szCs w:val="28"/>
                <w:lang w:val="en-US"/>
              </w:rPr>
              <w:t>quality and safety management and control</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Competence</w:t>
            </w:r>
            <w:r>
              <w:rPr>
                <w:spacing w:val="-1"/>
                <w:sz w:val="28"/>
                <w:szCs w:val="28"/>
                <w:lang w:val="en-US"/>
              </w:rPr>
              <w:t xml:space="preserve"> </w:t>
            </w:r>
            <w:r w:rsidRPr="003747BA">
              <w:rPr>
                <w:spacing w:val="-1"/>
                <w:sz w:val="28"/>
                <w:szCs w:val="28"/>
                <w:lang w:val="en-US"/>
              </w:rPr>
              <w:t>determined by the high</w:t>
            </w:r>
            <w:r w:rsidR="002775F2">
              <w:rPr>
                <w:spacing w:val="-1"/>
                <w:sz w:val="28"/>
                <w:szCs w:val="28"/>
                <w:lang w:val="en-US"/>
              </w:rPr>
              <w:t>er</w:t>
            </w:r>
            <w:r>
              <w:rPr>
                <w:spacing w:val="-1"/>
                <w:sz w:val="28"/>
                <w:szCs w:val="28"/>
                <w:lang w:val="en-US"/>
              </w:rPr>
              <w:t xml:space="preserve"> </w:t>
            </w:r>
            <w:r w:rsidRPr="003747BA">
              <w:rPr>
                <w:spacing w:val="-1"/>
                <w:sz w:val="28"/>
                <w:szCs w:val="28"/>
                <w:lang w:val="en-US"/>
              </w:rPr>
              <w:t>educational institution:</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PC 9 Possibility to form, implement and control a training and training program for personnel on quality and safety management</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PC 10 Possibility to develop, implement measures to control the implementation of outsourcing work in the management system</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 xml:space="preserve">PC 11 Possibility to develop procedures for monitoring the implementation of management of </w:t>
            </w:r>
            <w:r>
              <w:rPr>
                <w:spacing w:val="-1"/>
                <w:sz w:val="28"/>
                <w:szCs w:val="28"/>
                <w:lang w:val="en-US"/>
              </w:rPr>
              <w:t>dangerous</w:t>
            </w:r>
            <w:r w:rsidRPr="003747BA">
              <w:rPr>
                <w:spacing w:val="-1"/>
                <w:sz w:val="28"/>
                <w:szCs w:val="28"/>
                <w:lang w:val="en-US"/>
              </w:rPr>
              <w:t xml:space="preserve"> factors in the </w:t>
            </w:r>
            <w:r w:rsidR="005442E8">
              <w:rPr>
                <w:spacing w:val="-1"/>
                <w:sz w:val="28"/>
                <w:szCs w:val="28"/>
                <w:lang w:val="en-US"/>
              </w:rPr>
              <w:t>NASSR</w:t>
            </w:r>
            <w:r w:rsidRPr="003747BA">
              <w:rPr>
                <w:spacing w:val="-1"/>
                <w:sz w:val="28"/>
                <w:szCs w:val="28"/>
                <w:lang w:val="en-US"/>
              </w:rPr>
              <w:t xml:space="preserve"> system</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PC 12 Possibility to carry out a comprehensive assessment of compliance of the sanitary measures subject to national, international and domestic requirements</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PC 13 Possibility to form an information strategy of the enterprise in the field of quality and safety management</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PC 14 Possibility to develop a sampling program to monitor the quality and safety of goods and raw materials</w:t>
            </w:r>
          </w:p>
          <w:p w:rsidR="00A94246" w:rsidRPr="003747BA" w:rsidRDefault="002C7D4A" w:rsidP="001516A7">
            <w:pPr>
              <w:pBdr>
                <w:bottom w:val="single" w:sz="4" w:space="1" w:color="auto"/>
              </w:pBdr>
              <w:spacing w:line="238" w:lineRule="auto"/>
              <w:jc w:val="both"/>
              <w:rPr>
                <w:spacing w:val="-1"/>
                <w:sz w:val="28"/>
                <w:szCs w:val="28"/>
                <w:lang w:val="en-US"/>
              </w:rPr>
            </w:pPr>
            <w:r w:rsidRPr="003747BA">
              <w:rPr>
                <w:spacing w:val="-1"/>
                <w:sz w:val="28"/>
                <w:szCs w:val="28"/>
                <w:lang w:val="en-US"/>
              </w:rPr>
              <w:t>PC 15 Possibility to develop measures to monitor the performance of their duties by staff within the framework</w:t>
            </w:r>
            <w:r>
              <w:rPr>
                <w:spacing w:val="-1"/>
                <w:sz w:val="28"/>
                <w:szCs w:val="28"/>
                <w:lang w:val="en-US"/>
              </w:rPr>
              <w:t xml:space="preserve">   </w:t>
            </w:r>
            <w:r w:rsidRPr="003747BA">
              <w:rPr>
                <w:spacing w:val="-1"/>
                <w:sz w:val="28"/>
                <w:szCs w:val="28"/>
                <w:lang w:val="en-US"/>
              </w:rPr>
              <w:lastRenderedPageBreak/>
              <w:t>of management systems at the enterprise</w:t>
            </w:r>
          </w:p>
          <w:p w:rsidR="00A94246" w:rsidRPr="003747BA" w:rsidRDefault="002C7D4A" w:rsidP="001516A7">
            <w:pPr>
              <w:pBdr>
                <w:bottom w:val="single" w:sz="4" w:space="1" w:color="auto"/>
              </w:pBdr>
              <w:spacing w:line="238" w:lineRule="auto"/>
              <w:jc w:val="both"/>
              <w:rPr>
                <w:lang w:val="en-US"/>
              </w:rPr>
            </w:pPr>
            <w:r w:rsidRPr="003747BA">
              <w:rPr>
                <w:spacing w:val="-1"/>
                <w:sz w:val="28"/>
                <w:szCs w:val="28"/>
                <w:lang w:val="en-US"/>
              </w:rPr>
              <w:t>PC 16 Possibility to develop communication channels with controlling organizations, contractors in the field of quality and safety management</w:t>
            </w:r>
          </w:p>
        </w:tc>
      </w:tr>
      <w:tr w:rsidR="00A94246">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Default="002C7D4A">
            <w:pPr>
              <w:jc w:val="center"/>
            </w:pPr>
            <w:r>
              <w:rPr>
                <w:b/>
                <w:bCs/>
                <w:sz w:val="28"/>
                <w:szCs w:val="28"/>
              </w:rPr>
              <w:lastRenderedPageBreak/>
              <w:t xml:space="preserve">7 – </w:t>
            </w:r>
            <w:r>
              <w:rPr>
                <w:b/>
                <w:bCs/>
                <w:sz w:val="28"/>
                <w:szCs w:val="28"/>
                <w:lang w:val="en-US"/>
              </w:rPr>
              <w:t>Program learning outcomes (PLO)</w:t>
            </w:r>
          </w:p>
        </w:tc>
      </w:tr>
      <w:tr w:rsidR="00A94246" w:rsidRPr="005442E8">
        <w:trPr>
          <w:trHeight w:val="14792"/>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A94246"/>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sz w:val="28"/>
                <w:szCs w:val="28"/>
                <w:lang w:val="en-US"/>
              </w:rPr>
            </w:pPr>
            <w:r w:rsidRPr="003747BA">
              <w:rPr>
                <w:sz w:val="28"/>
                <w:szCs w:val="28"/>
                <w:lang w:val="en-US"/>
              </w:rPr>
              <w:t>Program learning outcomes defined by the high</w:t>
            </w:r>
            <w:r w:rsidR="002775F2">
              <w:rPr>
                <w:sz w:val="28"/>
                <w:szCs w:val="28"/>
                <w:lang w:val="en-US"/>
              </w:rPr>
              <w:t>er</w:t>
            </w:r>
            <w:r>
              <w:rPr>
                <w:sz w:val="28"/>
                <w:szCs w:val="28"/>
                <w:lang w:val="en-US"/>
              </w:rPr>
              <w:t xml:space="preserve"> </w:t>
            </w:r>
            <w:r w:rsidRPr="003747BA">
              <w:rPr>
                <w:sz w:val="28"/>
                <w:szCs w:val="28"/>
                <w:lang w:val="en-US"/>
              </w:rPr>
              <w:t>education standard of the specialty:</w:t>
            </w:r>
          </w:p>
          <w:p w:rsidR="00A94246" w:rsidRPr="003747BA" w:rsidRDefault="002C7D4A">
            <w:pPr>
              <w:rPr>
                <w:sz w:val="28"/>
                <w:szCs w:val="28"/>
                <w:lang w:val="en-US"/>
              </w:rPr>
            </w:pPr>
            <w:r w:rsidRPr="003747BA">
              <w:rPr>
                <w:sz w:val="28"/>
                <w:szCs w:val="28"/>
                <w:lang w:val="en-US"/>
              </w:rPr>
              <w:t>PLO 1 Ability to communicate in a foreign language in professional field and business communication, work with professional literature in a foreign language</w:t>
            </w:r>
          </w:p>
          <w:p w:rsidR="00A94246" w:rsidRPr="003747BA" w:rsidRDefault="002C7D4A">
            <w:pPr>
              <w:rPr>
                <w:sz w:val="28"/>
                <w:szCs w:val="28"/>
                <w:lang w:val="en-US"/>
              </w:rPr>
            </w:pPr>
            <w:r w:rsidRPr="003747BA">
              <w:rPr>
                <w:sz w:val="28"/>
                <w:szCs w:val="28"/>
                <w:lang w:val="en-US"/>
              </w:rPr>
              <w:t>PLO 2 Ability to design and manage projects in the professional field</w:t>
            </w:r>
          </w:p>
          <w:p w:rsidR="00A94246" w:rsidRPr="003747BA" w:rsidRDefault="002C7D4A">
            <w:pPr>
              <w:rPr>
                <w:sz w:val="28"/>
                <w:szCs w:val="28"/>
                <w:lang w:val="en-US"/>
              </w:rPr>
            </w:pPr>
            <w:r w:rsidRPr="003747BA">
              <w:rPr>
                <w:sz w:val="28"/>
                <w:szCs w:val="28"/>
                <w:lang w:val="en-US"/>
              </w:rPr>
              <w:t>PLO 3 Ability to determine and predict the quality of goods at different stages of commodity circulation using organoleptic and instrumental research methods, based on business card information</w:t>
            </w:r>
          </w:p>
          <w:p w:rsidR="00A94246" w:rsidRPr="003747BA" w:rsidRDefault="002C7D4A">
            <w:pPr>
              <w:rPr>
                <w:sz w:val="28"/>
                <w:szCs w:val="28"/>
                <w:lang w:val="en-US"/>
              </w:rPr>
            </w:pPr>
            <w:r w:rsidRPr="003747BA">
              <w:rPr>
                <w:sz w:val="28"/>
                <w:szCs w:val="28"/>
                <w:lang w:val="en-US"/>
              </w:rPr>
              <w:t>PLO 4 Ability to conduct expert examination and assessment of the quality and safety of finished products, semi-finished products and raw materials</w:t>
            </w:r>
          </w:p>
          <w:p w:rsidR="00A94246" w:rsidRPr="003747BA" w:rsidRDefault="002C7D4A">
            <w:pPr>
              <w:rPr>
                <w:sz w:val="28"/>
                <w:szCs w:val="28"/>
                <w:lang w:val="en-US"/>
              </w:rPr>
            </w:pPr>
            <w:r w:rsidRPr="003747BA">
              <w:rPr>
                <w:sz w:val="28"/>
                <w:szCs w:val="28"/>
                <w:lang w:val="en-US"/>
              </w:rPr>
              <w:t>PLO 5 Ability to identify end-product ha</w:t>
            </w:r>
            <w:r>
              <w:rPr>
                <w:sz w:val="28"/>
                <w:szCs w:val="28"/>
                <w:lang w:val="en-US"/>
              </w:rPr>
              <w:t>zards</w:t>
            </w:r>
            <w:r w:rsidRPr="003747BA">
              <w:rPr>
                <w:sz w:val="28"/>
                <w:szCs w:val="28"/>
                <w:lang w:val="en-US"/>
              </w:rPr>
              <w:t xml:space="preserve"> associated with raw materials, ingredients, production environment and </w:t>
            </w:r>
            <w:r>
              <w:rPr>
                <w:sz w:val="28"/>
                <w:szCs w:val="28"/>
                <w:lang w:val="en-US"/>
              </w:rPr>
              <w:t xml:space="preserve">personnel </w:t>
            </w:r>
          </w:p>
          <w:p w:rsidR="00A94246" w:rsidRPr="003747BA" w:rsidRDefault="002C7D4A">
            <w:pPr>
              <w:rPr>
                <w:sz w:val="28"/>
                <w:szCs w:val="28"/>
                <w:lang w:val="en-US"/>
              </w:rPr>
            </w:pPr>
            <w:r>
              <w:rPr>
                <w:sz w:val="28"/>
                <w:szCs w:val="28"/>
                <w:lang w:val="en-US"/>
              </w:rPr>
              <w:t>PLO 6 Apply methods for risk assessment of dangerous factors</w:t>
            </w:r>
          </w:p>
          <w:p w:rsidR="00A94246" w:rsidRPr="003747BA" w:rsidRDefault="002C7D4A">
            <w:pPr>
              <w:rPr>
                <w:sz w:val="28"/>
                <w:szCs w:val="28"/>
                <w:lang w:val="en-US"/>
              </w:rPr>
            </w:pPr>
            <w:r>
              <w:rPr>
                <w:sz w:val="28"/>
                <w:szCs w:val="28"/>
                <w:lang w:val="en-US"/>
              </w:rPr>
              <w:t>PLO 7 Effective distribution of management measures based on risk analysis of dangerous factors, and their further implementation and monitoring</w:t>
            </w:r>
          </w:p>
          <w:p w:rsidR="00A94246" w:rsidRPr="003747BA" w:rsidRDefault="002C7D4A">
            <w:pPr>
              <w:rPr>
                <w:sz w:val="28"/>
                <w:szCs w:val="28"/>
                <w:lang w:val="en-US"/>
              </w:rPr>
            </w:pPr>
            <w:r>
              <w:rPr>
                <w:sz w:val="28"/>
                <w:szCs w:val="28"/>
                <w:lang w:val="en-US"/>
              </w:rPr>
              <w:t>PLO 8 To monitor the proper implementation of the requirements of sanitary norms and regulations for enterprises for the production and circulation of goods,</w:t>
            </w:r>
          </w:p>
          <w:p w:rsidR="00A94246" w:rsidRPr="003747BA" w:rsidRDefault="002C7D4A">
            <w:pPr>
              <w:rPr>
                <w:sz w:val="28"/>
                <w:szCs w:val="28"/>
                <w:lang w:val="en-US"/>
              </w:rPr>
            </w:pPr>
            <w:r>
              <w:rPr>
                <w:sz w:val="28"/>
                <w:szCs w:val="28"/>
                <w:lang w:val="en-US"/>
              </w:rPr>
              <w:t>PLO 9 To monitor compliance with the rules of labor protection, safety and environmental protection against pollution</w:t>
            </w:r>
            <w:r w:rsidR="002775F2">
              <w:rPr>
                <w:sz w:val="28"/>
                <w:szCs w:val="28"/>
                <w:lang w:val="en-US"/>
              </w:rPr>
              <w:t xml:space="preserve">, </w:t>
            </w:r>
            <w:r>
              <w:rPr>
                <w:sz w:val="28"/>
                <w:szCs w:val="28"/>
                <w:lang w:val="en-US"/>
              </w:rPr>
              <w:t>the ability to organize the control of metrological equipment provision</w:t>
            </w:r>
          </w:p>
          <w:p w:rsidR="00A94246" w:rsidRPr="003747BA" w:rsidRDefault="002C7D4A">
            <w:pPr>
              <w:rPr>
                <w:sz w:val="28"/>
                <w:szCs w:val="28"/>
                <w:lang w:val="en-US"/>
              </w:rPr>
            </w:pPr>
            <w:r>
              <w:rPr>
                <w:sz w:val="28"/>
                <w:szCs w:val="28"/>
                <w:lang w:val="en-US"/>
              </w:rPr>
              <w:t>PLO 10 Provision of the enterprise and the current calibration of the control and measuring means in accordance with the regulatory requirements and regulations</w:t>
            </w:r>
          </w:p>
          <w:p w:rsidR="00A94246" w:rsidRDefault="002C7D4A">
            <w:pPr>
              <w:rPr>
                <w:sz w:val="28"/>
                <w:szCs w:val="28"/>
                <w:lang w:val="en-US"/>
              </w:rPr>
            </w:pPr>
            <w:r>
              <w:rPr>
                <w:sz w:val="28"/>
                <w:szCs w:val="28"/>
                <w:lang w:val="en-US"/>
              </w:rPr>
              <w:t xml:space="preserve">PLO 11 Ability to administer food quality management systems and food safety on the principles of </w:t>
            </w:r>
            <w:r w:rsidR="005442E8">
              <w:rPr>
                <w:sz w:val="28"/>
                <w:szCs w:val="28"/>
                <w:lang w:val="en-US"/>
              </w:rPr>
              <w:t>NASSR</w:t>
            </w:r>
            <w:bookmarkStart w:id="0" w:name="_GoBack"/>
            <w:bookmarkEnd w:id="0"/>
            <w:r>
              <w:rPr>
                <w:sz w:val="28"/>
                <w:szCs w:val="28"/>
                <w:lang w:val="en-US"/>
              </w:rPr>
              <w:t xml:space="preserve"> using good practices GMP, GLP, GAP, etc</w:t>
            </w:r>
          </w:p>
          <w:p w:rsidR="00A94246" w:rsidRPr="003747BA" w:rsidRDefault="002C7D4A">
            <w:pPr>
              <w:rPr>
                <w:sz w:val="28"/>
                <w:szCs w:val="28"/>
                <w:lang w:val="en-US"/>
              </w:rPr>
            </w:pPr>
            <w:r>
              <w:rPr>
                <w:sz w:val="28"/>
                <w:szCs w:val="28"/>
                <w:lang w:val="en-US"/>
              </w:rPr>
              <w:t>PLO</w:t>
            </w:r>
            <w:r w:rsidRPr="003747BA">
              <w:rPr>
                <w:sz w:val="28"/>
                <w:szCs w:val="28"/>
                <w:lang w:val="en-US"/>
              </w:rPr>
              <w:t xml:space="preserve"> 12 Ability to provide consulting services in the field of management of quality and safety systems, to carry out expert activity in this area</w:t>
            </w:r>
          </w:p>
          <w:p w:rsidR="00A94246" w:rsidRPr="003747BA" w:rsidRDefault="002C7D4A">
            <w:pPr>
              <w:rPr>
                <w:sz w:val="28"/>
                <w:szCs w:val="28"/>
                <w:lang w:val="en-US"/>
              </w:rPr>
            </w:pPr>
            <w:r w:rsidRPr="003747BA">
              <w:rPr>
                <w:sz w:val="28"/>
                <w:szCs w:val="28"/>
                <w:lang w:val="en-US"/>
              </w:rPr>
              <w:t>PLO 13 Ability to develop, implement and maintain document management within the framework of enterprise management systems</w:t>
            </w:r>
          </w:p>
          <w:p w:rsidR="00A94246" w:rsidRPr="003747BA" w:rsidRDefault="002C7D4A">
            <w:pPr>
              <w:rPr>
                <w:sz w:val="28"/>
                <w:szCs w:val="28"/>
                <w:lang w:val="en-US"/>
              </w:rPr>
            </w:pPr>
            <w:r w:rsidRPr="003747BA">
              <w:rPr>
                <w:sz w:val="28"/>
                <w:szCs w:val="28"/>
                <w:lang w:val="en-US"/>
              </w:rPr>
              <w:t>PLO 14 Ability to plan, organize and implement enterprise verification system verification measures</w:t>
            </w:r>
          </w:p>
          <w:p w:rsidR="00A94246" w:rsidRPr="003747BA" w:rsidRDefault="002C7D4A">
            <w:pPr>
              <w:rPr>
                <w:sz w:val="28"/>
                <w:szCs w:val="28"/>
                <w:lang w:val="en-US"/>
              </w:rPr>
            </w:pPr>
            <w:r w:rsidRPr="003747BA">
              <w:rPr>
                <w:sz w:val="28"/>
                <w:szCs w:val="28"/>
                <w:lang w:val="en-US"/>
              </w:rPr>
              <w:lastRenderedPageBreak/>
              <w:t>PLO 15 Ability to develop a process model of enterprise activity and to systematize it</w:t>
            </w:r>
          </w:p>
          <w:p w:rsidR="00A94246" w:rsidRPr="003747BA" w:rsidRDefault="002C7D4A">
            <w:pPr>
              <w:ind w:left="54"/>
              <w:rPr>
                <w:sz w:val="28"/>
                <w:szCs w:val="28"/>
                <w:lang w:val="en-US"/>
              </w:rPr>
            </w:pPr>
            <w:r w:rsidRPr="003747BA">
              <w:rPr>
                <w:sz w:val="28"/>
                <w:szCs w:val="28"/>
                <w:lang w:val="en-US"/>
              </w:rPr>
              <w:t>Program learning outcomes identified by higher education institution:</w:t>
            </w:r>
          </w:p>
          <w:p w:rsidR="00A94246" w:rsidRPr="003747BA" w:rsidRDefault="002C7D4A">
            <w:pPr>
              <w:ind w:left="54"/>
              <w:rPr>
                <w:sz w:val="28"/>
                <w:szCs w:val="28"/>
                <w:lang w:val="en-US"/>
              </w:rPr>
            </w:pPr>
            <w:r w:rsidRPr="003747BA">
              <w:rPr>
                <w:sz w:val="28"/>
                <w:szCs w:val="28"/>
                <w:lang w:val="en-US"/>
              </w:rPr>
              <w:t>PLO 16 Ability to communicate with senior management representatives in order to provide them with an adequate understanding of the purpose and performance of the enterprise management systems</w:t>
            </w:r>
          </w:p>
          <w:p w:rsidR="00A94246" w:rsidRPr="003747BA" w:rsidRDefault="002C7D4A">
            <w:pPr>
              <w:ind w:left="54"/>
              <w:rPr>
                <w:sz w:val="28"/>
                <w:szCs w:val="28"/>
                <w:lang w:val="en-US"/>
              </w:rPr>
            </w:pPr>
            <w:r w:rsidRPr="003747BA">
              <w:rPr>
                <w:sz w:val="28"/>
                <w:szCs w:val="28"/>
                <w:lang w:val="en-US"/>
              </w:rPr>
              <w:t>PLO 17 Ability to formulate environmental policy of the enterprise</w:t>
            </w:r>
          </w:p>
          <w:p w:rsidR="00A94246" w:rsidRPr="003747BA" w:rsidRDefault="002C7D4A">
            <w:pPr>
              <w:ind w:left="54"/>
              <w:rPr>
                <w:sz w:val="28"/>
                <w:szCs w:val="28"/>
                <w:lang w:val="en-US"/>
              </w:rPr>
            </w:pPr>
            <w:r w:rsidRPr="003747BA">
              <w:rPr>
                <w:sz w:val="28"/>
                <w:szCs w:val="28"/>
                <w:lang w:val="en-US"/>
              </w:rPr>
              <w:t>PLO 18 Ability to establish inter-system communication communications with the objects of the enterprise environment</w:t>
            </w:r>
          </w:p>
          <w:p w:rsidR="00A94246" w:rsidRPr="003747BA" w:rsidRDefault="002C7D4A">
            <w:pPr>
              <w:ind w:left="54"/>
              <w:rPr>
                <w:sz w:val="28"/>
                <w:szCs w:val="28"/>
                <w:lang w:val="en-US"/>
              </w:rPr>
            </w:pPr>
            <w:r w:rsidRPr="003747BA">
              <w:rPr>
                <w:sz w:val="28"/>
                <w:szCs w:val="28"/>
                <w:lang w:val="en-US"/>
              </w:rPr>
              <w:t>PLO 19 Ability to assess the level of knowledge and qualifications of personnel regarding enterprise management systems</w:t>
            </w:r>
          </w:p>
          <w:p w:rsidR="00A94246" w:rsidRPr="003747BA" w:rsidRDefault="002C7D4A">
            <w:pPr>
              <w:ind w:left="54"/>
              <w:rPr>
                <w:lang w:val="en-US"/>
              </w:rPr>
            </w:pPr>
            <w:r w:rsidRPr="003747BA">
              <w:rPr>
                <w:sz w:val="28"/>
                <w:szCs w:val="28"/>
                <w:lang w:val="en-US"/>
              </w:rPr>
              <w:t>PLO 20 Ability to carry out preparatory actions for successful certification of enterprise management systems</w:t>
            </w:r>
          </w:p>
        </w:tc>
      </w:tr>
      <w:tr w:rsidR="00A94246" w:rsidRPr="005442E8">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Pr="003747BA" w:rsidRDefault="002C7D4A">
            <w:pPr>
              <w:spacing w:line="233" w:lineRule="auto"/>
              <w:jc w:val="center"/>
              <w:rPr>
                <w:lang w:val="en-US"/>
              </w:rPr>
            </w:pPr>
            <w:r w:rsidRPr="003747BA">
              <w:rPr>
                <w:b/>
                <w:bCs/>
                <w:sz w:val="28"/>
                <w:szCs w:val="28"/>
                <w:lang w:val="en-US"/>
              </w:rPr>
              <w:lastRenderedPageBreak/>
              <w:t xml:space="preserve">8 – </w:t>
            </w:r>
            <w:r>
              <w:rPr>
                <w:b/>
                <w:bCs/>
                <w:sz w:val="28"/>
                <w:szCs w:val="28"/>
                <w:lang w:val="en-US"/>
              </w:rPr>
              <w:t>Resource support for program implementation</w:t>
            </w:r>
          </w:p>
        </w:tc>
      </w:tr>
      <w:tr w:rsidR="00A94246" w:rsidRPr="005442E8">
        <w:trPr>
          <w:trHeight w:val="1873"/>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Staff support</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spacing w:line="233" w:lineRule="auto"/>
              <w:jc w:val="both"/>
              <w:rPr>
                <w:lang w:val="en-US"/>
              </w:rPr>
            </w:pPr>
            <w:r w:rsidRPr="003747BA">
              <w:rPr>
                <w:sz w:val="28"/>
                <w:szCs w:val="28"/>
                <w:lang w:val="en-US"/>
              </w:rPr>
              <w:t>The staff</w:t>
            </w:r>
            <w:r>
              <w:rPr>
                <w:sz w:val="28"/>
                <w:szCs w:val="28"/>
                <w:lang w:val="en-US"/>
              </w:rPr>
              <w:t xml:space="preserve"> support</w:t>
            </w:r>
            <w:r w:rsidRPr="003747BA">
              <w:rPr>
                <w:sz w:val="28"/>
                <w:szCs w:val="28"/>
                <w:lang w:val="en-US"/>
              </w:rPr>
              <w:t xml:space="preserve"> is in compliance with the licensing conditions for the educational activities of educational institutions. 100% of the teaching staff with academic degrees and / or academic degrees are involved in the program implementation. Teachers once in five years are in advanced training in different forms</w:t>
            </w:r>
          </w:p>
        </w:tc>
      </w:tr>
      <w:tr w:rsidR="00A94246" w:rsidRPr="005442E8">
        <w:trPr>
          <w:trHeight w:val="6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Material and technical support</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spacing w:line="233" w:lineRule="auto"/>
              <w:jc w:val="both"/>
              <w:rPr>
                <w:lang w:val="en-US"/>
              </w:rPr>
            </w:pPr>
            <w:r w:rsidRPr="003747BA">
              <w:rPr>
                <w:sz w:val="28"/>
                <w:szCs w:val="28"/>
                <w:lang w:val="en-US"/>
              </w:rPr>
              <w:t xml:space="preserve">Educational, </w:t>
            </w:r>
            <w:r>
              <w:rPr>
                <w:sz w:val="28"/>
                <w:szCs w:val="28"/>
                <w:lang w:val="en-US"/>
              </w:rPr>
              <w:t>everydayness</w:t>
            </w:r>
            <w:r w:rsidRPr="003747BA">
              <w:rPr>
                <w:sz w:val="28"/>
                <w:szCs w:val="28"/>
                <w:lang w:val="en-US"/>
              </w:rPr>
              <w:t xml:space="preserve">, sport facilities that </w:t>
            </w:r>
            <w:r>
              <w:rPr>
                <w:sz w:val="28"/>
                <w:szCs w:val="28"/>
                <w:lang w:val="en-US"/>
              </w:rPr>
              <w:t xml:space="preserve">are in line </w:t>
            </w:r>
            <w:r w:rsidRPr="003747BA">
              <w:rPr>
                <w:sz w:val="28"/>
                <w:szCs w:val="28"/>
                <w:lang w:val="en-US"/>
              </w:rPr>
              <w:t>sanitary norms and rules, state building norms of Ukraine</w:t>
            </w:r>
          </w:p>
        </w:tc>
      </w:tr>
      <w:tr w:rsidR="00A94246" w:rsidRPr="005442E8">
        <w:trPr>
          <w:trHeight w:val="54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rPr>
                <w:lang w:val="en-US"/>
              </w:rPr>
            </w:pPr>
            <w:r>
              <w:rPr>
                <w:b/>
                <w:bCs/>
                <w:sz w:val="28"/>
                <w:szCs w:val="28"/>
                <w:lang w:val="en-US"/>
              </w:rPr>
              <w:t>Information and educational-methodical support</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rsidP="002775F2">
            <w:pPr>
              <w:jc w:val="both"/>
              <w:rPr>
                <w:lang w:val="en-US"/>
              </w:rPr>
            </w:pPr>
            <w:r w:rsidRPr="002775F2">
              <w:rPr>
                <w:sz w:val="28"/>
                <w:szCs w:val="28"/>
                <w:lang w:val="en-US"/>
              </w:rPr>
              <w:t>During the training, distributed office applications of the MS Office package, test programs developed in KN</w:t>
            </w:r>
            <w:r w:rsidR="002775F2" w:rsidRPr="002775F2">
              <w:rPr>
                <w:sz w:val="28"/>
                <w:szCs w:val="28"/>
                <w:lang w:val="en-US"/>
              </w:rPr>
              <w:t>U</w:t>
            </w:r>
            <w:r w:rsidRPr="002775F2">
              <w:rPr>
                <w:sz w:val="28"/>
                <w:szCs w:val="28"/>
                <w:lang w:val="en-US"/>
              </w:rPr>
              <w:t>TE, the Moodle distance learning platform, professional programs for simulating the dynamics of hazardous factors, and the development of measures to manage their open access by FDA, FAO organizations. Each discipline is provided by an educational and methodological complex, which necessarily includes a program and work program of discipline, methodical recommendations for self-studying to students of discipline, a reference abstract of lectures, methodical recommendations for the implementation of practical works or laboratory workshops, a manual for the completion of graduation work, and also an optional collection of test tasks and situational exercises, methodical instructions for the implementation of course papers, textbooks.</w:t>
            </w:r>
          </w:p>
        </w:tc>
      </w:tr>
      <w:tr w:rsidR="00A94246">
        <w:trPr>
          <w:trHeight w:val="31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A94246" w:rsidRDefault="002C7D4A">
            <w:pPr>
              <w:jc w:val="center"/>
            </w:pPr>
            <w:r>
              <w:rPr>
                <w:b/>
                <w:bCs/>
                <w:sz w:val="28"/>
                <w:szCs w:val="28"/>
              </w:rPr>
              <w:t xml:space="preserve">9 – </w:t>
            </w:r>
            <w:r>
              <w:rPr>
                <w:b/>
                <w:bCs/>
                <w:sz w:val="28"/>
                <w:szCs w:val="28"/>
                <w:lang w:val="en-US"/>
              </w:rPr>
              <w:t>Academic mobility</w:t>
            </w:r>
          </w:p>
        </w:tc>
      </w:tr>
      <w:tr w:rsidR="00A94246" w:rsidRPr="002775F2">
        <w:trPr>
          <w:trHeight w:val="95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National credit mobility</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2775F2" w:rsidRDefault="002C7D4A" w:rsidP="002775F2">
            <w:pPr>
              <w:jc w:val="both"/>
              <w:rPr>
                <w:lang w:val="en-US"/>
              </w:rPr>
            </w:pPr>
            <w:r w:rsidRPr="002775F2">
              <w:rPr>
                <w:sz w:val="28"/>
                <w:szCs w:val="28"/>
                <w:lang w:val="en-US"/>
              </w:rPr>
              <w:t>Carried out in accordance with the Regulations on the procedure for implementing the right to academic mobility in KN</w:t>
            </w:r>
            <w:r w:rsidR="002775F2" w:rsidRPr="002775F2">
              <w:rPr>
                <w:sz w:val="28"/>
                <w:szCs w:val="28"/>
                <w:lang w:val="en-US"/>
              </w:rPr>
              <w:t>U</w:t>
            </w:r>
            <w:r w:rsidRPr="002775F2">
              <w:rPr>
                <w:sz w:val="28"/>
                <w:szCs w:val="28"/>
                <w:lang w:val="en-US"/>
              </w:rPr>
              <w:t>TE. Performed according to the needs.</w:t>
            </w:r>
          </w:p>
        </w:tc>
      </w:tr>
      <w:tr w:rsidR="00A94246" w:rsidRPr="005442E8">
        <w:trPr>
          <w:trHeight w:val="767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lastRenderedPageBreak/>
              <w:t>International credit mobility</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Pr="003747BA" w:rsidRDefault="002C7D4A">
            <w:pPr>
              <w:jc w:val="both"/>
              <w:rPr>
                <w:sz w:val="28"/>
                <w:szCs w:val="28"/>
                <w:lang w:val="en-US"/>
              </w:rPr>
            </w:pPr>
            <w:r w:rsidRPr="003747BA">
              <w:rPr>
                <w:sz w:val="28"/>
                <w:szCs w:val="28"/>
                <w:lang w:val="en-US"/>
              </w:rPr>
              <w:t>Organization of Masters Credit Mobility. Cooperation agreements, including partner exchange and student training, are concluded with the following foreign higher education institutions: Clermont-Auvergne University (Clermont-Ferrand), Pari Es Cretey University (Paris, France), Business School "Audensia" (Nantes, France, University of the Grenoble Alps (Grenoble, France), Paris School of Commerce (ESCP) (Paris), University of Central Lancashire (Preston), Krakow University of Economics (Krakow), Poznań University of Economics and business (Poznań), Wroclaw Economy University of Wroclaw, Hohenheim University (Stuttgart), Bremen University (Bremen), Würzburg University of Applied Sciences (Würzburg)</w:t>
            </w:r>
            <w:r w:rsidR="002775F2">
              <w:rPr>
                <w:sz w:val="28"/>
                <w:szCs w:val="28"/>
                <w:lang w:val="en-US"/>
              </w:rPr>
              <w:t>.</w:t>
            </w:r>
          </w:p>
          <w:p w:rsidR="00A94246" w:rsidRPr="003747BA" w:rsidRDefault="002C7D4A">
            <w:pPr>
              <w:jc w:val="both"/>
              <w:rPr>
                <w:lang w:val="en-US"/>
              </w:rPr>
            </w:pPr>
            <w:r w:rsidRPr="002775F2">
              <w:rPr>
                <w:sz w:val="28"/>
                <w:szCs w:val="28"/>
                <w:lang w:val="en-US"/>
              </w:rPr>
              <w:t>Partners in international programs and projects within Erasmus + are Krakow University of Economics (Poland, Krakow), Szczecin University (Poland, Szczecin), Business School Audensia (France, Nantes), University of Grenoble Alps ( France, Grenoble city), Pari Es Cretey University (France, Paris), University of Central Lancashire (Great Britain, Preston), Hohenheim University (Germany, Stuttgart), Piraeus University of Applied Sciences (Greece, Piraeus) ), University of them Clement Ohridski (Bulgaria, Sofia)</w:t>
            </w:r>
          </w:p>
        </w:tc>
      </w:tr>
      <w:tr w:rsidR="00A94246">
        <w:trPr>
          <w:trHeight w:val="638"/>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r>
              <w:rPr>
                <w:b/>
                <w:bCs/>
                <w:sz w:val="28"/>
                <w:szCs w:val="28"/>
                <w:lang w:val="en-US"/>
              </w:rPr>
              <w:t>Training of overseas students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4246" w:rsidRDefault="002C7D4A">
            <w:pPr>
              <w:jc w:val="both"/>
            </w:pPr>
            <w:r w:rsidRPr="002775F2">
              <w:rPr>
                <w:sz w:val="28"/>
                <w:szCs w:val="28"/>
                <w:lang w:val="en-US"/>
              </w:rPr>
              <w:t>Provided</w:t>
            </w:r>
          </w:p>
        </w:tc>
      </w:tr>
    </w:tbl>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D514E3" w:rsidRDefault="00D514E3" w:rsidP="00F65A00">
      <w:pPr>
        <w:suppressAutoHyphens/>
        <w:rPr>
          <w:b/>
          <w:bCs/>
          <w:sz w:val="28"/>
          <w:szCs w:val="28"/>
          <w:lang w:val="en-US"/>
        </w:rPr>
      </w:pPr>
    </w:p>
    <w:p w:rsidR="003747BA" w:rsidRDefault="002C7D4A" w:rsidP="00F65A00">
      <w:pPr>
        <w:suppressAutoHyphens/>
        <w:rPr>
          <w:b/>
          <w:bCs/>
          <w:sz w:val="28"/>
          <w:szCs w:val="28"/>
          <w:lang w:val="en-US"/>
        </w:rPr>
      </w:pPr>
      <w:r w:rsidRPr="003747BA">
        <w:rPr>
          <w:b/>
          <w:bCs/>
          <w:sz w:val="28"/>
          <w:szCs w:val="28"/>
          <w:lang w:val="en-US"/>
        </w:rPr>
        <w:lastRenderedPageBreak/>
        <w:t>The list of components of the educational program and their logical consistency</w:t>
      </w:r>
    </w:p>
    <w:p w:rsidR="00F65A00" w:rsidRPr="00F65A00" w:rsidRDefault="00F65A00" w:rsidP="00F65A00">
      <w:pPr>
        <w:suppressAutoHyphens/>
        <w:rPr>
          <w:bCs/>
          <w:sz w:val="12"/>
          <w:szCs w:val="12"/>
          <w:lang w:val="en-US"/>
        </w:rPr>
      </w:pPr>
      <w:r w:rsidRPr="00F65A00">
        <w:rPr>
          <w:bCs/>
          <w:sz w:val="28"/>
          <w:szCs w:val="28"/>
          <w:lang w:val="en-US"/>
        </w:rPr>
        <w:t>List of components of EP</w:t>
      </w:r>
    </w:p>
    <w:tbl>
      <w:tblPr>
        <w:tblW w:w="9540" w:type="dxa"/>
        <w:tblInd w:w="108" w:type="dxa"/>
        <w:tblLayout w:type="fixed"/>
        <w:tblLook w:val="0000" w:firstRow="0" w:lastRow="0" w:firstColumn="0" w:lastColumn="0" w:noHBand="0" w:noVBand="0"/>
      </w:tblPr>
      <w:tblGrid>
        <w:gridCol w:w="1200"/>
        <w:gridCol w:w="5460"/>
        <w:gridCol w:w="1440"/>
        <w:gridCol w:w="1440"/>
      </w:tblGrid>
      <w:tr w:rsidR="003747BA" w:rsidRPr="00764F37" w:rsidTr="0053437B">
        <w:tc>
          <w:tcPr>
            <w:tcW w:w="1200" w:type="dxa"/>
            <w:tcBorders>
              <w:top w:val="single" w:sz="8" w:space="0" w:color="000000"/>
              <w:left w:val="single" w:sz="8" w:space="0" w:color="000000"/>
              <w:bottom w:val="single" w:sz="8" w:space="0" w:color="000000"/>
            </w:tcBorders>
          </w:tcPr>
          <w:p w:rsidR="003747BA" w:rsidRPr="00F65A00" w:rsidRDefault="00F65A00" w:rsidP="0053437B">
            <w:pPr>
              <w:snapToGrid w:val="0"/>
              <w:jc w:val="center"/>
              <w:rPr>
                <w:sz w:val="28"/>
                <w:szCs w:val="28"/>
                <w:lang w:val="en-US"/>
              </w:rPr>
            </w:pPr>
            <w:r>
              <w:rPr>
                <w:sz w:val="28"/>
                <w:szCs w:val="28"/>
                <w:lang w:val="en-US"/>
              </w:rPr>
              <w:t>Code</w:t>
            </w:r>
          </w:p>
        </w:tc>
        <w:tc>
          <w:tcPr>
            <w:tcW w:w="5460" w:type="dxa"/>
            <w:tcBorders>
              <w:top w:val="single" w:sz="8" w:space="0" w:color="000000"/>
              <w:left w:val="single" w:sz="8" w:space="0" w:color="000000"/>
              <w:bottom w:val="single" w:sz="8" w:space="0" w:color="000000"/>
            </w:tcBorders>
            <w:vAlign w:val="center"/>
          </w:tcPr>
          <w:p w:rsidR="003747BA" w:rsidRPr="00F65A00" w:rsidRDefault="00F65A00" w:rsidP="0053437B">
            <w:pPr>
              <w:snapToGrid w:val="0"/>
              <w:jc w:val="center"/>
              <w:rPr>
                <w:sz w:val="28"/>
                <w:szCs w:val="28"/>
                <w:lang w:val="en-US"/>
              </w:rPr>
            </w:pPr>
            <w:r>
              <w:rPr>
                <w:sz w:val="28"/>
                <w:szCs w:val="28"/>
                <w:lang w:val="en-US"/>
              </w:rPr>
              <w:t>Components of educational program(academic disciplines, term projects(paper), placement,qualification exam, final qualification work)</w:t>
            </w:r>
          </w:p>
        </w:tc>
        <w:tc>
          <w:tcPr>
            <w:tcW w:w="1440" w:type="dxa"/>
            <w:tcBorders>
              <w:top w:val="single" w:sz="8" w:space="0" w:color="000000"/>
              <w:left w:val="single" w:sz="8" w:space="0" w:color="000000"/>
              <w:bottom w:val="single" w:sz="8" w:space="0" w:color="000000"/>
            </w:tcBorders>
          </w:tcPr>
          <w:p w:rsidR="003747BA" w:rsidRPr="00F65A00" w:rsidRDefault="00F65A00" w:rsidP="0053437B">
            <w:pPr>
              <w:jc w:val="center"/>
              <w:rPr>
                <w:sz w:val="28"/>
                <w:szCs w:val="28"/>
                <w:lang w:val="en-US"/>
              </w:rPr>
            </w:pPr>
            <w:r>
              <w:rPr>
                <w:sz w:val="28"/>
                <w:szCs w:val="28"/>
                <w:lang w:val="en-US"/>
              </w:rPr>
              <w:t>Amount of credits</w:t>
            </w:r>
          </w:p>
        </w:tc>
        <w:tc>
          <w:tcPr>
            <w:tcW w:w="1440" w:type="dxa"/>
            <w:tcBorders>
              <w:top w:val="single" w:sz="8" w:space="0" w:color="000000"/>
              <w:left w:val="single" w:sz="8" w:space="0" w:color="000000"/>
              <w:bottom w:val="single" w:sz="8" w:space="0" w:color="000000"/>
              <w:right w:val="single" w:sz="8" w:space="0" w:color="000000"/>
            </w:tcBorders>
          </w:tcPr>
          <w:p w:rsidR="003747BA" w:rsidRPr="00F65A00" w:rsidRDefault="00F65A00" w:rsidP="00F65A00">
            <w:pPr>
              <w:snapToGrid w:val="0"/>
              <w:jc w:val="center"/>
              <w:rPr>
                <w:sz w:val="28"/>
                <w:szCs w:val="28"/>
                <w:lang w:val="en-US"/>
              </w:rPr>
            </w:pPr>
            <w:r>
              <w:rPr>
                <w:sz w:val="28"/>
                <w:szCs w:val="28"/>
                <w:lang w:val="en-US"/>
              </w:rPr>
              <w:t>Form of final control</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3747BA" w:rsidP="0053437B">
            <w:pPr>
              <w:snapToGrid w:val="0"/>
              <w:jc w:val="center"/>
              <w:rPr>
                <w:sz w:val="28"/>
                <w:szCs w:val="28"/>
              </w:rPr>
            </w:pPr>
            <w:r w:rsidRPr="00764F37">
              <w:rPr>
                <w:sz w:val="28"/>
                <w:szCs w:val="28"/>
              </w:rPr>
              <w:t>1</w:t>
            </w:r>
          </w:p>
        </w:tc>
        <w:tc>
          <w:tcPr>
            <w:tcW w:w="5460" w:type="dxa"/>
            <w:tcBorders>
              <w:top w:val="single" w:sz="8" w:space="0" w:color="000000"/>
              <w:left w:val="single" w:sz="8" w:space="0" w:color="000000"/>
              <w:bottom w:val="single" w:sz="8" w:space="0" w:color="000000"/>
            </w:tcBorders>
            <w:vAlign w:val="center"/>
          </w:tcPr>
          <w:p w:rsidR="003747BA" w:rsidRPr="00764F37" w:rsidRDefault="003747BA" w:rsidP="0053437B">
            <w:pPr>
              <w:snapToGrid w:val="0"/>
              <w:jc w:val="center"/>
              <w:rPr>
                <w:sz w:val="28"/>
                <w:szCs w:val="28"/>
              </w:rPr>
            </w:pPr>
            <w:r w:rsidRPr="00764F37">
              <w:rPr>
                <w:sz w:val="28"/>
                <w:szCs w:val="28"/>
              </w:rPr>
              <w:t>2</w:t>
            </w:r>
          </w:p>
        </w:tc>
        <w:tc>
          <w:tcPr>
            <w:tcW w:w="1440" w:type="dxa"/>
            <w:tcBorders>
              <w:top w:val="single" w:sz="8" w:space="0" w:color="000000"/>
              <w:left w:val="single" w:sz="8" w:space="0" w:color="000000"/>
              <w:bottom w:val="single" w:sz="8" w:space="0" w:color="000000"/>
            </w:tcBorders>
          </w:tcPr>
          <w:p w:rsidR="003747BA" w:rsidRPr="00764F37" w:rsidRDefault="003747BA" w:rsidP="0053437B">
            <w:pPr>
              <w:jc w:val="center"/>
              <w:rPr>
                <w:sz w:val="28"/>
                <w:szCs w:val="28"/>
              </w:rPr>
            </w:pPr>
            <w:r w:rsidRPr="00764F37">
              <w:rPr>
                <w:sz w:val="28"/>
                <w:szCs w:val="28"/>
              </w:rPr>
              <w:t>3</w:t>
            </w:r>
          </w:p>
        </w:tc>
        <w:tc>
          <w:tcPr>
            <w:tcW w:w="1440" w:type="dxa"/>
            <w:tcBorders>
              <w:top w:val="single" w:sz="8" w:space="0" w:color="000000"/>
              <w:left w:val="single" w:sz="8" w:space="0" w:color="000000"/>
              <w:bottom w:val="single" w:sz="8" w:space="0" w:color="000000"/>
              <w:right w:val="single" w:sz="8" w:space="0" w:color="000000"/>
            </w:tcBorders>
          </w:tcPr>
          <w:p w:rsidR="003747BA" w:rsidRPr="00764F37" w:rsidRDefault="003747BA" w:rsidP="0053437B">
            <w:pPr>
              <w:snapToGrid w:val="0"/>
              <w:jc w:val="center"/>
              <w:rPr>
                <w:sz w:val="28"/>
                <w:szCs w:val="28"/>
              </w:rPr>
            </w:pPr>
            <w:r w:rsidRPr="00764F37">
              <w:rPr>
                <w:sz w:val="28"/>
                <w:szCs w:val="28"/>
              </w:rPr>
              <w:t>4</w:t>
            </w:r>
          </w:p>
        </w:tc>
      </w:tr>
      <w:tr w:rsidR="003747BA" w:rsidRPr="00F65A00" w:rsidTr="0053437B">
        <w:tc>
          <w:tcPr>
            <w:tcW w:w="9540" w:type="dxa"/>
            <w:gridSpan w:val="4"/>
            <w:tcBorders>
              <w:top w:val="single" w:sz="8" w:space="0" w:color="000000"/>
              <w:left w:val="single" w:sz="8" w:space="0" w:color="000000"/>
              <w:bottom w:val="single" w:sz="8" w:space="0" w:color="000000"/>
              <w:right w:val="single" w:sz="8" w:space="0" w:color="000000"/>
            </w:tcBorders>
          </w:tcPr>
          <w:p w:rsidR="003747BA" w:rsidRPr="00F65A00" w:rsidRDefault="00F65A00" w:rsidP="0053437B">
            <w:pPr>
              <w:snapToGrid w:val="0"/>
              <w:jc w:val="center"/>
              <w:rPr>
                <w:b/>
                <w:sz w:val="28"/>
                <w:szCs w:val="28"/>
                <w:lang w:val="en-US"/>
              </w:rPr>
            </w:pPr>
            <w:r>
              <w:rPr>
                <w:b/>
                <w:sz w:val="28"/>
                <w:szCs w:val="28"/>
                <w:lang w:val="en-US"/>
              </w:rPr>
              <w:t>Compulsory components of EP</w:t>
            </w:r>
          </w:p>
        </w:tc>
      </w:tr>
      <w:tr w:rsidR="003747BA" w:rsidRPr="00F65A00" w:rsidTr="0053437B">
        <w:tc>
          <w:tcPr>
            <w:tcW w:w="9540" w:type="dxa"/>
            <w:gridSpan w:val="4"/>
            <w:tcBorders>
              <w:top w:val="single" w:sz="8" w:space="0" w:color="000000"/>
              <w:left w:val="single" w:sz="8" w:space="0" w:color="000000"/>
              <w:bottom w:val="single" w:sz="8" w:space="0" w:color="000000"/>
              <w:right w:val="single" w:sz="8" w:space="0" w:color="000000"/>
            </w:tcBorders>
          </w:tcPr>
          <w:p w:rsidR="003747BA" w:rsidRPr="00F65A00" w:rsidRDefault="003747BA" w:rsidP="0053437B">
            <w:pPr>
              <w:suppressAutoHyphens/>
              <w:snapToGrid w:val="0"/>
              <w:ind w:left="12"/>
              <w:jc w:val="center"/>
              <w:rPr>
                <w:i/>
                <w:sz w:val="28"/>
                <w:szCs w:val="28"/>
                <w:lang w:val="en-US"/>
              </w:rPr>
            </w:pPr>
          </w:p>
        </w:tc>
      </w:tr>
      <w:tr w:rsidR="003747BA" w:rsidRPr="00764F37" w:rsidTr="0053437B">
        <w:tc>
          <w:tcPr>
            <w:tcW w:w="1200" w:type="dxa"/>
            <w:tcBorders>
              <w:top w:val="single" w:sz="8" w:space="0" w:color="000000"/>
              <w:left w:val="single" w:sz="8" w:space="0" w:color="000000"/>
              <w:bottom w:val="single" w:sz="4" w:space="0" w:color="000000"/>
            </w:tcBorders>
          </w:tcPr>
          <w:p w:rsidR="003747BA" w:rsidRPr="00764F37" w:rsidRDefault="00F65A00" w:rsidP="0053437B">
            <w:pPr>
              <w:snapToGrid w:val="0"/>
              <w:jc w:val="center"/>
              <w:rPr>
                <w:sz w:val="28"/>
                <w:szCs w:val="28"/>
              </w:rPr>
            </w:pPr>
            <w:r>
              <w:rPr>
                <w:sz w:val="28"/>
                <w:szCs w:val="28"/>
                <w:lang w:val="en-US"/>
              </w:rPr>
              <w:t>CC</w:t>
            </w:r>
            <w:r w:rsidR="003747BA" w:rsidRPr="00764F37">
              <w:rPr>
                <w:sz w:val="28"/>
                <w:szCs w:val="28"/>
              </w:rPr>
              <w:t xml:space="preserve"> 1.</w:t>
            </w:r>
          </w:p>
        </w:tc>
        <w:tc>
          <w:tcPr>
            <w:tcW w:w="5460" w:type="dxa"/>
            <w:tcBorders>
              <w:top w:val="single" w:sz="8" w:space="0" w:color="000000"/>
              <w:left w:val="single" w:sz="8" w:space="0" w:color="000000"/>
              <w:bottom w:val="single" w:sz="4" w:space="0" w:color="000000"/>
            </w:tcBorders>
          </w:tcPr>
          <w:p w:rsidR="003747BA" w:rsidRPr="00B42DC8" w:rsidRDefault="00B42DC8" w:rsidP="0053437B">
            <w:pPr>
              <w:snapToGrid w:val="0"/>
              <w:rPr>
                <w:sz w:val="28"/>
                <w:szCs w:val="28"/>
                <w:lang w:val="en-US"/>
              </w:rPr>
            </w:pPr>
            <w:r>
              <w:rPr>
                <w:sz w:val="28"/>
                <w:szCs w:val="28"/>
                <w:lang w:val="en-US"/>
              </w:rPr>
              <w:t>Quality managment</w:t>
            </w:r>
          </w:p>
        </w:tc>
        <w:tc>
          <w:tcPr>
            <w:tcW w:w="1440" w:type="dxa"/>
            <w:tcBorders>
              <w:top w:val="single" w:sz="8" w:space="0" w:color="000000"/>
              <w:left w:val="single" w:sz="8" w:space="0" w:color="000000"/>
              <w:bottom w:val="single" w:sz="4"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000000"/>
              <w:right w:val="single" w:sz="8" w:space="0" w:color="000000"/>
            </w:tcBorders>
          </w:tcPr>
          <w:p w:rsidR="003747BA" w:rsidRPr="00F65A00" w:rsidRDefault="00F65A00" w:rsidP="0053437B">
            <w:pPr>
              <w:snapToGrid w:val="0"/>
              <w:jc w:val="center"/>
              <w:rPr>
                <w:sz w:val="28"/>
                <w:szCs w:val="28"/>
                <w:lang w:val="en-US"/>
              </w:rPr>
            </w:pPr>
            <w:r>
              <w:rPr>
                <w:sz w:val="28"/>
                <w:szCs w:val="28"/>
                <w:lang w:val="en-US"/>
              </w:rPr>
              <w:t>Exam</w:t>
            </w:r>
          </w:p>
        </w:tc>
      </w:tr>
      <w:tr w:rsidR="003747BA" w:rsidRPr="00764F37" w:rsidTr="0053437B">
        <w:tc>
          <w:tcPr>
            <w:tcW w:w="1200" w:type="dxa"/>
            <w:tcBorders>
              <w:top w:val="single" w:sz="8" w:space="0" w:color="000000"/>
              <w:left w:val="single" w:sz="8" w:space="0" w:color="000000"/>
              <w:bottom w:val="single" w:sz="4" w:space="0" w:color="000000"/>
            </w:tcBorders>
          </w:tcPr>
          <w:p w:rsidR="003747BA" w:rsidRPr="00764F37" w:rsidRDefault="00CF7B69" w:rsidP="0053437B">
            <w:pPr>
              <w:snapToGrid w:val="0"/>
              <w:jc w:val="center"/>
              <w:rPr>
                <w:sz w:val="28"/>
                <w:szCs w:val="28"/>
              </w:rPr>
            </w:pPr>
            <w:r>
              <w:rPr>
                <w:sz w:val="28"/>
                <w:szCs w:val="28"/>
                <w:lang w:val="en-US"/>
              </w:rPr>
              <w:t>CC</w:t>
            </w:r>
            <w:r w:rsidR="003747BA" w:rsidRPr="00764F37">
              <w:rPr>
                <w:sz w:val="28"/>
                <w:szCs w:val="28"/>
              </w:rPr>
              <w:t xml:space="preserve"> 2.</w:t>
            </w:r>
          </w:p>
        </w:tc>
        <w:tc>
          <w:tcPr>
            <w:tcW w:w="5460" w:type="dxa"/>
            <w:tcBorders>
              <w:top w:val="single" w:sz="8" w:space="0" w:color="000000"/>
              <w:left w:val="single" w:sz="8" w:space="0" w:color="000000"/>
              <w:bottom w:val="single" w:sz="4" w:space="0" w:color="000000"/>
            </w:tcBorders>
          </w:tcPr>
          <w:p w:rsidR="003747BA" w:rsidRPr="00B42DC8" w:rsidRDefault="00B42DC8" w:rsidP="0053437B">
            <w:pPr>
              <w:snapToGrid w:val="0"/>
              <w:rPr>
                <w:sz w:val="28"/>
                <w:szCs w:val="28"/>
                <w:lang w:val="en-US"/>
              </w:rPr>
            </w:pPr>
            <w:r>
              <w:rPr>
                <w:sz w:val="28"/>
                <w:szCs w:val="28"/>
                <w:lang w:val="en-US"/>
              </w:rPr>
              <w:t>Food microbiology</w:t>
            </w:r>
          </w:p>
        </w:tc>
        <w:tc>
          <w:tcPr>
            <w:tcW w:w="1440" w:type="dxa"/>
            <w:tcBorders>
              <w:top w:val="single" w:sz="8" w:space="0" w:color="000000"/>
              <w:left w:val="single" w:sz="8" w:space="0" w:color="000000"/>
              <w:bottom w:val="single" w:sz="4"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000000"/>
              <w:right w:val="single" w:sz="8" w:space="0" w:color="000000"/>
            </w:tcBorders>
          </w:tcPr>
          <w:p w:rsidR="003747BA" w:rsidRPr="00F65A00" w:rsidRDefault="00CF7B69" w:rsidP="0053437B">
            <w:pPr>
              <w:snapToGrid w:val="0"/>
              <w:jc w:val="center"/>
              <w:rPr>
                <w:sz w:val="28"/>
                <w:szCs w:val="28"/>
                <w:lang w:val="en-US"/>
              </w:rPr>
            </w:pPr>
            <w:r>
              <w:rPr>
                <w:sz w:val="28"/>
                <w:szCs w:val="28"/>
                <w:lang w:val="en-US"/>
              </w:rPr>
              <w:t>Exam</w:t>
            </w:r>
          </w:p>
        </w:tc>
      </w:tr>
      <w:tr w:rsidR="003747BA" w:rsidRPr="00764F37" w:rsidTr="0053437B">
        <w:tc>
          <w:tcPr>
            <w:tcW w:w="1200" w:type="dxa"/>
            <w:tcBorders>
              <w:top w:val="single" w:sz="8" w:space="0" w:color="000000"/>
              <w:left w:val="single" w:sz="8" w:space="0" w:color="000000"/>
              <w:bottom w:val="single" w:sz="4" w:space="0" w:color="000000"/>
            </w:tcBorders>
          </w:tcPr>
          <w:p w:rsidR="003747BA" w:rsidRPr="00764F37" w:rsidRDefault="00CF7B69" w:rsidP="0053437B">
            <w:pPr>
              <w:snapToGrid w:val="0"/>
              <w:jc w:val="center"/>
              <w:rPr>
                <w:sz w:val="28"/>
                <w:szCs w:val="28"/>
              </w:rPr>
            </w:pPr>
            <w:r>
              <w:rPr>
                <w:sz w:val="28"/>
                <w:szCs w:val="28"/>
                <w:lang w:val="en-US"/>
              </w:rPr>
              <w:t>CC</w:t>
            </w:r>
            <w:r w:rsidR="003747BA" w:rsidRPr="00764F37">
              <w:rPr>
                <w:sz w:val="28"/>
                <w:szCs w:val="28"/>
              </w:rPr>
              <w:t xml:space="preserve"> 3.</w:t>
            </w:r>
          </w:p>
        </w:tc>
        <w:tc>
          <w:tcPr>
            <w:tcW w:w="5460" w:type="dxa"/>
            <w:tcBorders>
              <w:top w:val="single" w:sz="8" w:space="0" w:color="000000"/>
              <w:left w:val="single" w:sz="8" w:space="0" w:color="000000"/>
              <w:bottom w:val="single" w:sz="4" w:space="0" w:color="000000"/>
            </w:tcBorders>
          </w:tcPr>
          <w:p w:rsidR="003747BA" w:rsidRPr="00B42DC8" w:rsidRDefault="00B42DC8" w:rsidP="0053437B">
            <w:pPr>
              <w:snapToGrid w:val="0"/>
              <w:rPr>
                <w:sz w:val="28"/>
                <w:szCs w:val="28"/>
                <w:lang w:val="en-US"/>
              </w:rPr>
            </w:pPr>
            <w:r>
              <w:rPr>
                <w:sz w:val="28"/>
                <w:szCs w:val="28"/>
                <w:lang w:val="en-US"/>
              </w:rPr>
              <w:t>Identification and methods of determining the falsification of goods</w:t>
            </w:r>
          </w:p>
        </w:tc>
        <w:tc>
          <w:tcPr>
            <w:tcW w:w="1440" w:type="dxa"/>
            <w:tcBorders>
              <w:top w:val="single" w:sz="8" w:space="0" w:color="000000"/>
              <w:left w:val="single" w:sz="8" w:space="0" w:color="000000"/>
              <w:bottom w:val="single" w:sz="4"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000000"/>
              <w:right w:val="single" w:sz="8" w:space="0" w:color="000000"/>
            </w:tcBorders>
          </w:tcPr>
          <w:p w:rsidR="003747BA" w:rsidRPr="00CF7B69" w:rsidRDefault="00CF7B69" w:rsidP="00CF7B69">
            <w:pPr>
              <w:snapToGrid w:val="0"/>
              <w:jc w:val="center"/>
              <w:rPr>
                <w:sz w:val="28"/>
                <w:szCs w:val="28"/>
                <w:lang w:val="en-US"/>
              </w:rPr>
            </w:pPr>
            <w:r>
              <w:rPr>
                <w:sz w:val="28"/>
                <w:szCs w:val="28"/>
                <w:lang w:val="en-US"/>
              </w:rPr>
              <w:t>Exam</w:t>
            </w:r>
          </w:p>
        </w:tc>
      </w:tr>
      <w:tr w:rsidR="003747BA" w:rsidRPr="00764F37" w:rsidTr="0053437B">
        <w:tc>
          <w:tcPr>
            <w:tcW w:w="1200" w:type="dxa"/>
            <w:tcBorders>
              <w:top w:val="single" w:sz="8" w:space="0" w:color="000000"/>
              <w:left w:val="single" w:sz="8" w:space="0" w:color="000000"/>
              <w:bottom w:val="single" w:sz="4" w:space="0" w:color="000000"/>
            </w:tcBorders>
          </w:tcPr>
          <w:p w:rsidR="003747BA" w:rsidRPr="00764F37" w:rsidRDefault="00CF7B69" w:rsidP="0053437B">
            <w:pPr>
              <w:snapToGrid w:val="0"/>
              <w:jc w:val="center"/>
              <w:rPr>
                <w:sz w:val="28"/>
                <w:szCs w:val="28"/>
              </w:rPr>
            </w:pPr>
            <w:r>
              <w:rPr>
                <w:sz w:val="28"/>
                <w:szCs w:val="28"/>
                <w:lang w:val="en-US"/>
              </w:rPr>
              <w:t>CC</w:t>
            </w:r>
            <w:r w:rsidR="003747BA">
              <w:rPr>
                <w:sz w:val="28"/>
                <w:szCs w:val="28"/>
              </w:rPr>
              <w:t xml:space="preserve"> 4</w:t>
            </w:r>
            <w:r w:rsidR="003747BA" w:rsidRPr="00764F37">
              <w:rPr>
                <w:sz w:val="28"/>
                <w:szCs w:val="28"/>
              </w:rPr>
              <w:t>.</w:t>
            </w:r>
          </w:p>
        </w:tc>
        <w:tc>
          <w:tcPr>
            <w:tcW w:w="5460" w:type="dxa"/>
            <w:tcBorders>
              <w:top w:val="single" w:sz="8" w:space="0" w:color="000000"/>
              <w:left w:val="single" w:sz="8" w:space="0" w:color="000000"/>
              <w:bottom w:val="single" w:sz="4" w:space="0" w:color="000000"/>
            </w:tcBorders>
          </w:tcPr>
          <w:p w:rsidR="003747BA" w:rsidRPr="00B42DC8" w:rsidRDefault="00B42DC8" w:rsidP="00B42DC8">
            <w:pPr>
              <w:snapToGrid w:val="0"/>
              <w:rPr>
                <w:sz w:val="28"/>
                <w:szCs w:val="28"/>
                <w:lang w:val="en-US"/>
              </w:rPr>
            </w:pPr>
            <w:r>
              <w:rPr>
                <w:sz w:val="28"/>
                <w:szCs w:val="28"/>
                <w:lang w:val="en-US"/>
              </w:rPr>
              <w:t>The safety of goods management and control</w:t>
            </w:r>
          </w:p>
        </w:tc>
        <w:tc>
          <w:tcPr>
            <w:tcW w:w="1440" w:type="dxa"/>
            <w:tcBorders>
              <w:top w:val="single" w:sz="8" w:space="0" w:color="000000"/>
              <w:left w:val="single" w:sz="8" w:space="0" w:color="000000"/>
              <w:bottom w:val="single" w:sz="4" w:space="0" w:color="000000"/>
            </w:tcBorders>
          </w:tcPr>
          <w:p w:rsidR="003747BA" w:rsidRPr="00764F37" w:rsidRDefault="003747BA" w:rsidP="0053437B">
            <w:pPr>
              <w:snapToGrid w:val="0"/>
              <w:jc w:val="center"/>
              <w:rPr>
                <w:sz w:val="28"/>
                <w:szCs w:val="28"/>
              </w:rPr>
            </w:pPr>
            <w:r>
              <w:rPr>
                <w:sz w:val="28"/>
                <w:szCs w:val="28"/>
              </w:rPr>
              <w:t>7,5</w:t>
            </w:r>
          </w:p>
        </w:tc>
        <w:tc>
          <w:tcPr>
            <w:tcW w:w="1440" w:type="dxa"/>
            <w:tcBorders>
              <w:top w:val="single" w:sz="8" w:space="0" w:color="000000"/>
              <w:left w:val="single" w:sz="8" w:space="0" w:color="000000"/>
              <w:bottom w:val="single" w:sz="4" w:space="0" w:color="000000"/>
              <w:right w:val="single" w:sz="8" w:space="0" w:color="000000"/>
            </w:tcBorders>
          </w:tcPr>
          <w:p w:rsidR="003747BA" w:rsidRPr="00CF7B69" w:rsidRDefault="00CF7B69" w:rsidP="00CF7B69">
            <w:pPr>
              <w:snapToGrid w:val="0"/>
              <w:jc w:val="center"/>
              <w:rPr>
                <w:sz w:val="28"/>
                <w:szCs w:val="28"/>
                <w:lang w:val="en-US"/>
              </w:rPr>
            </w:pPr>
            <w:r>
              <w:rPr>
                <w:sz w:val="28"/>
                <w:szCs w:val="28"/>
                <w:lang w:val="en-US"/>
              </w:rPr>
              <w:t>Exam</w:t>
            </w:r>
          </w:p>
        </w:tc>
      </w:tr>
      <w:tr w:rsidR="003747BA" w:rsidRPr="00764F37" w:rsidTr="0053437B">
        <w:tc>
          <w:tcPr>
            <w:tcW w:w="1200" w:type="dxa"/>
            <w:tcBorders>
              <w:top w:val="single" w:sz="8" w:space="0" w:color="000000"/>
              <w:left w:val="single" w:sz="8" w:space="0" w:color="000000"/>
              <w:bottom w:val="single" w:sz="4" w:space="0" w:color="000000"/>
            </w:tcBorders>
          </w:tcPr>
          <w:p w:rsidR="003747BA" w:rsidRPr="00764F37" w:rsidRDefault="00CF7B69" w:rsidP="0053437B">
            <w:pPr>
              <w:snapToGrid w:val="0"/>
              <w:jc w:val="center"/>
              <w:rPr>
                <w:sz w:val="28"/>
                <w:szCs w:val="28"/>
              </w:rPr>
            </w:pPr>
            <w:r>
              <w:rPr>
                <w:sz w:val="28"/>
                <w:szCs w:val="28"/>
                <w:lang w:val="en-US"/>
              </w:rPr>
              <w:t>CC</w:t>
            </w:r>
            <w:r w:rsidR="003747BA">
              <w:rPr>
                <w:sz w:val="28"/>
                <w:szCs w:val="28"/>
              </w:rPr>
              <w:t xml:space="preserve"> 5</w:t>
            </w:r>
            <w:r w:rsidR="003747BA" w:rsidRPr="00764F37">
              <w:rPr>
                <w:sz w:val="28"/>
                <w:szCs w:val="28"/>
              </w:rPr>
              <w:t>.</w:t>
            </w:r>
          </w:p>
        </w:tc>
        <w:tc>
          <w:tcPr>
            <w:tcW w:w="5460" w:type="dxa"/>
            <w:tcBorders>
              <w:top w:val="single" w:sz="8" w:space="0" w:color="000000"/>
              <w:left w:val="single" w:sz="8" w:space="0" w:color="000000"/>
              <w:bottom w:val="single" w:sz="4" w:space="0" w:color="000000"/>
            </w:tcBorders>
          </w:tcPr>
          <w:p w:rsidR="003747BA" w:rsidRPr="00B42DC8" w:rsidRDefault="00B42DC8" w:rsidP="0053437B">
            <w:pPr>
              <w:snapToGrid w:val="0"/>
              <w:rPr>
                <w:sz w:val="28"/>
                <w:szCs w:val="28"/>
                <w:lang w:val="en-US"/>
              </w:rPr>
            </w:pPr>
            <w:r>
              <w:rPr>
                <w:sz w:val="28"/>
                <w:szCs w:val="28"/>
                <w:lang w:val="en-US"/>
              </w:rPr>
              <w:t>Examination of goods</w:t>
            </w:r>
          </w:p>
        </w:tc>
        <w:tc>
          <w:tcPr>
            <w:tcW w:w="1440" w:type="dxa"/>
            <w:tcBorders>
              <w:top w:val="single" w:sz="8" w:space="0" w:color="000000"/>
              <w:left w:val="single" w:sz="8" w:space="0" w:color="000000"/>
              <w:bottom w:val="single" w:sz="4" w:space="0" w:color="000000"/>
            </w:tcBorders>
          </w:tcPr>
          <w:p w:rsidR="003747BA" w:rsidRPr="00764F37" w:rsidRDefault="003747BA" w:rsidP="0053437B">
            <w:pPr>
              <w:snapToGrid w:val="0"/>
              <w:jc w:val="center"/>
              <w:rPr>
                <w:sz w:val="28"/>
                <w:szCs w:val="28"/>
              </w:rPr>
            </w:pPr>
            <w:r>
              <w:rPr>
                <w:sz w:val="28"/>
                <w:szCs w:val="28"/>
              </w:rPr>
              <w:t>7,5</w:t>
            </w:r>
          </w:p>
        </w:tc>
        <w:tc>
          <w:tcPr>
            <w:tcW w:w="1440" w:type="dxa"/>
            <w:tcBorders>
              <w:top w:val="single" w:sz="8" w:space="0" w:color="000000"/>
              <w:left w:val="single" w:sz="8" w:space="0" w:color="000000"/>
              <w:bottom w:val="single" w:sz="4" w:space="0" w:color="000000"/>
              <w:right w:val="single" w:sz="8" w:space="0" w:color="000000"/>
            </w:tcBorders>
          </w:tcPr>
          <w:p w:rsidR="003747BA" w:rsidRPr="00CF7B69" w:rsidRDefault="00CF7B69" w:rsidP="00CF7B69">
            <w:pPr>
              <w:snapToGrid w:val="0"/>
              <w:jc w:val="center"/>
              <w:rPr>
                <w:sz w:val="28"/>
                <w:szCs w:val="28"/>
                <w:lang w:val="en-US"/>
              </w:rPr>
            </w:pPr>
            <w:r>
              <w:rPr>
                <w:sz w:val="28"/>
                <w:szCs w:val="28"/>
                <w:lang w:val="en-US"/>
              </w:rPr>
              <w:t>Exam</w:t>
            </w:r>
          </w:p>
        </w:tc>
      </w:tr>
      <w:tr w:rsidR="003747BA" w:rsidRPr="00764F37" w:rsidTr="0053437B">
        <w:tc>
          <w:tcPr>
            <w:tcW w:w="1200" w:type="dxa"/>
            <w:tcBorders>
              <w:top w:val="single" w:sz="8" w:space="0" w:color="000000"/>
              <w:left w:val="single" w:sz="8" w:space="0" w:color="000000"/>
              <w:bottom w:val="single" w:sz="4" w:space="0" w:color="000000"/>
            </w:tcBorders>
          </w:tcPr>
          <w:p w:rsidR="003747BA" w:rsidRPr="00764F37" w:rsidRDefault="00CF7B69" w:rsidP="0053437B">
            <w:pPr>
              <w:snapToGrid w:val="0"/>
              <w:jc w:val="center"/>
              <w:rPr>
                <w:sz w:val="28"/>
                <w:szCs w:val="28"/>
              </w:rPr>
            </w:pPr>
            <w:r>
              <w:rPr>
                <w:sz w:val="28"/>
                <w:szCs w:val="28"/>
                <w:lang w:val="en-US"/>
              </w:rPr>
              <w:t>CC</w:t>
            </w:r>
            <w:r w:rsidR="003747BA">
              <w:rPr>
                <w:sz w:val="28"/>
                <w:szCs w:val="28"/>
              </w:rPr>
              <w:t xml:space="preserve"> 6</w:t>
            </w:r>
            <w:r w:rsidR="003747BA" w:rsidRPr="00764F37">
              <w:rPr>
                <w:sz w:val="28"/>
                <w:szCs w:val="28"/>
              </w:rPr>
              <w:t>.</w:t>
            </w:r>
          </w:p>
        </w:tc>
        <w:tc>
          <w:tcPr>
            <w:tcW w:w="5460" w:type="dxa"/>
            <w:tcBorders>
              <w:top w:val="single" w:sz="8" w:space="0" w:color="000000"/>
              <w:left w:val="single" w:sz="8" w:space="0" w:color="000000"/>
              <w:bottom w:val="single" w:sz="4" w:space="0" w:color="000000"/>
            </w:tcBorders>
          </w:tcPr>
          <w:p w:rsidR="003747BA" w:rsidRPr="00B42DC8" w:rsidRDefault="00B42DC8" w:rsidP="0053437B">
            <w:pPr>
              <w:snapToGrid w:val="0"/>
              <w:rPr>
                <w:sz w:val="28"/>
                <w:szCs w:val="28"/>
                <w:lang w:val="en-US"/>
              </w:rPr>
            </w:pPr>
            <w:r>
              <w:rPr>
                <w:sz w:val="28"/>
                <w:szCs w:val="28"/>
                <w:lang w:val="en-US"/>
              </w:rPr>
              <w:t>Ecological safety</w:t>
            </w:r>
          </w:p>
        </w:tc>
        <w:tc>
          <w:tcPr>
            <w:tcW w:w="1440" w:type="dxa"/>
            <w:tcBorders>
              <w:top w:val="single" w:sz="8" w:space="0" w:color="000000"/>
              <w:left w:val="single" w:sz="8" w:space="0" w:color="000000"/>
              <w:bottom w:val="single" w:sz="4"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000000"/>
              <w:right w:val="single" w:sz="8" w:space="0" w:color="000000"/>
            </w:tcBorders>
          </w:tcPr>
          <w:p w:rsidR="003747BA" w:rsidRPr="00CF7B69" w:rsidRDefault="00CF7B69" w:rsidP="00CF7B69">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4" w:space="0" w:color="000000"/>
            </w:tcBorders>
          </w:tcPr>
          <w:p w:rsidR="003747BA" w:rsidRPr="00764F37" w:rsidRDefault="00CF7B69" w:rsidP="0053437B">
            <w:pPr>
              <w:snapToGrid w:val="0"/>
              <w:jc w:val="center"/>
              <w:rPr>
                <w:sz w:val="28"/>
                <w:szCs w:val="28"/>
              </w:rPr>
            </w:pPr>
            <w:r>
              <w:rPr>
                <w:sz w:val="28"/>
                <w:szCs w:val="28"/>
                <w:lang w:val="en-US"/>
              </w:rPr>
              <w:t>CC</w:t>
            </w:r>
            <w:r w:rsidR="003747BA">
              <w:rPr>
                <w:sz w:val="28"/>
                <w:szCs w:val="28"/>
              </w:rPr>
              <w:t xml:space="preserve"> 7</w:t>
            </w:r>
            <w:r w:rsidR="003747BA" w:rsidRPr="00764F37">
              <w:rPr>
                <w:sz w:val="28"/>
                <w:szCs w:val="28"/>
              </w:rPr>
              <w:t>.</w:t>
            </w:r>
          </w:p>
        </w:tc>
        <w:tc>
          <w:tcPr>
            <w:tcW w:w="5460" w:type="dxa"/>
            <w:tcBorders>
              <w:top w:val="single" w:sz="8" w:space="0" w:color="000000"/>
              <w:left w:val="single" w:sz="8" w:space="0" w:color="000000"/>
              <w:bottom w:val="single" w:sz="4" w:space="0" w:color="000000"/>
            </w:tcBorders>
          </w:tcPr>
          <w:p w:rsidR="003747BA" w:rsidRPr="00F32B8A" w:rsidRDefault="00F32B8A" w:rsidP="0053437B">
            <w:pPr>
              <w:snapToGrid w:val="0"/>
              <w:rPr>
                <w:sz w:val="28"/>
                <w:szCs w:val="28"/>
                <w:lang w:val="en-US"/>
              </w:rPr>
            </w:pPr>
            <w:r>
              <w:rPr>
                <w:sz w:val="28"/>
                <w:szCs w:val="28"/>
                <w:lang w:val="en-US"/>
              </w:rPr>
              <w:t>The laboratory quality management</w:t>
            </w:r>
          </w:p>
        </w:tc>
        <w:tc>
          <w:tcPr>
            <w:tcW w:w="1440" w:type="dxa"/>
            <w:tcBorders>
              <w:top w:val="single" w:sz="8" w:space="0" w:color="000000"/>
              <w:left w:val="single" w:sz="8" w:space="0" w:color="000000"/>
              <w:bottom w:val="single" w:sz="4"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000000"/>
              <w:right w:val="single" w:sz="8" w:space="0" w:color="000000"/>
            </w:tcBorders>
          </w:tcPr>
          <w:p w:rsidR="003747BA" w:rsidRPr="00CF7B69" w:rsidRDefault="004148FD" w:rsidP="00CF7B69">
            <w:pPr>
              <w:snapToGrid w:val="0"/>
              <w:jc w:val="center"/>
              <w:rPr>
                <w:sz w:val="28"/>
                <w:szCs w:val="28"/>
                <w:lang w:val="en-US"/>
              </w:rPr>
            </w:pPr>
            <w:r>
              <w:rPr>
                <w:sz w:val="28"/>
                <w:szCs w:val="28"/>
                <w:lang w:val="en-US"/>
              </w:rPr>
              <w:t xml:space="preserve">Exam </w:t>
            </w:r>
          </w:p>
        </w:tc>
      </w:tr>
      <w:tr w:rsidR="003747BA" w:rsidRPr="00764F37" w:rsidTr="0053437B">
        <w:tc>
          <w:tcPr>
            <w:tcW w:w="6660" w:type="dxa"/>
            <w:gridSpan w:val="2"/>
            <w:tcBorders>
              <w:top w:val="single" w:sz="4" w:space="0" w:color="000000"/>
              <w:left w:val="single" w:sz="8" w:space="0" w:color="000000"/>
              <w:bottom w:val="single" w:sz="4" w:space="0" w:color="000000"/>
            </w:tcBorders>
          </w:tcPr>
          <w:p w:rsidR="003747BA" w:rsidRPr="006354CC" w:rsidRDefault="006354CC" w:rsidP="0053437B">
            <w:pPr>
              <w:snapToGrid w:val="0"/>
              <w:rPr>
                <w:sz w:val="28"/>
                <w:szCs w:val="28"/>
                <w:lang w:val="en-US"/>
              </w:rPr>
            </w:pPr>
            <w:r>
              <w:rPr>
                <w:b/>
                <w:sz w:val="28"/>
                <w:szCs w:val="28"/>
                <w:lang w:val="en-US"/>
              </w:rPr>
              <w:t xml:space="preserve"> Total amount of compulsory components</w:t>
            </w:r>
            <w:r w:rsidR="003747BA" w:rsidRPr="006354CC">
              <w:rPr>
                <w:sz w:val="28"/>
                <w:szCs w:val="28"/>
                <w:lang w:val="en-US"/>
              </w:rPr>
              <w:t>:</w:t>
            </w:r>
          </w:p>
        </w:tc>
        <w:tc>
          <w:tcPr>
            <w:tcW w:w="2880" w:type="dxa"/>
            <w:gridSpan w:val="2"/>
            <w:tcBorders>
              <w:top w:val="single" w:sz="4" w:space="0" w:color="000000"/>
              <w:left w:val="single" w:sz="8" w:space="0" w:color="000000"/>
              <w:bottom w:val="single" w:sz="4" w:space="0" w:color="000000"/>
              <w:right w:val="single" w:sz="8" w:space="0" w:color="000000"/>
            </w:tcBorders>
          </w:tcPr>
          <w:p w:rsidR="003747BA" w:rsidRPr="00764F37" w:rsidRDefault="003747BA" w:rsidP="0053437B">
            <w:pPr>
              <w:snapToGrid w:val="0"/>
              <w:rPr>
                <w:sz w:val="28"/>
                <w:szCs w:val="28"/>
              </w:rPr>
            </w:pPr>
            <w:r w:rsidRPr="006354CC">
              <w:rPr>
                <w:b/>
                <w:sz w:val="28"/>
                <w:szCs w:val="28"/>
                <w:lang w:val="en-US"/>
              </w:rPr>
              <w:tab/>
            </w:r>
            <w:r>
              <w:rPr>
                <w:sz w:val="28"/>
                <w:szCs w:val="28"/>
              </w:rPr>
              <w:t>66 (73%)</w:t>
            </w:r>
          </w:p>
        </w:tc>
      </w:tr>
      <w:tr w:rsidR="003747BA" w:rsidRPr="00764F37" w:rsidTr="0053437B">
        <w:tc>
          <w:tcPr>
            <w:tcW w:w="9540" w:type="dxa"/>
            <w:gridSpan w:val="4"/>
            <w:tcBorders>
              <w:top w:val="single" w:sz="8" w:space="0" w:color="000000"/>
              <w:left w:val="single" w:sz="8" w:space="0" w:color="000000"/>
              <w:bottom w:val="single" w:sz="8" w:space="0" w:color="000000"/>
              <w:right w:val="single" w:sz="8" w:space="0" w:color="000000"/>
            </w:tcBorders>
          </w:tcPr>
          <w:p w:rsidR="003747BA" w:rsidRPr="00764F37" w:rsidRDefault="006354CC" w:rsidP="0053437B">
            <w:pPr>
              <w:snapToGrid w:val="0"/>
              <w:jc w:val="center"/>
              <w:rPr>
                <w:b/>
                <w:sz w:val="28"/>
                <w:szCs w:val="28"/>
              </w:rPr>
            </w:pPr>
            <w:r>
              <w:rPr>
                <w:b/>
                <w:sz w:val="28"/>
                <w:szCs w:val="28"/>
              </w:rPr>
              <w:t xml:space="preserve"> </w:t>
            </w:r>
            <w:r>
              <w:rPr>
                <w:b/>
                <w:sz w:val="28"/>
                <w:szCs w:val="28"/>
                <w:lang w:val="en-US"/>
              </w:rPr>
              <w:t>Optional components of EP</w:t>
            </w:r>
            <w:r w:rsidR="003747BA" w:rsidRPr="00764F37">
              <w:rPr>
                <w:b/>
                <w:sz w:val="28"/>
                <w:szCs w:val="28"/>
              </w:rPr>
              <w:t xml:space="preserve">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sidRPr="00764F37">
              <w:rPr>
                <w:sz w:val="28"/>
                <w:szCs w:val="28"/>
              </w:rPr>
              <w:t xml:space="preserve"> 1.1.</w:t>
            </w:r>
          </w:p>
        </w:tc>
        <w:tc>
          <w:tcPr>
            <w:tcW w:w="5460" w:type="dxa"/>
            <w:tcBorders>
              <w:top w:val="single" w:sz="4" w:space="0" w:color="auto"/>
              <w:left w:val="single" w:sz="8" w:space="0" w:color="000000"/>
              <w:bottom w:val="single" w:sz="4" w:space="0" w:color="auto"/>
            </w:tcBorders>
          </w:tcPr>
          <w:p w:rsidR="003747BA" w:rsidRPr="00F32B8A" w:rsidRDefault="00F32B8A" w:rsidP="0053437B">
            <w:pPr>
              <w:snapToGrid w:val="0"/>
              <w:rPr>
                <w:sz w:val="28"/>
                <w:szCs w:val="28"/>
                <w:lang w:val="en-US"/>
              </w:rPr>
            </w:pPr>
            <w:r>
              <w:rPr>
                <w:sz w:val="28"/>
                <w:szCs w:val="28"/>
                <w:lang w:val="en-US"/>
              </w:rPr>
              <w:t>Informational systems and technologies in management</w:t>
            </w:r>
          </w:p>
        </w:tc>
        <w:tc>
          <w:tcPr>
            <w:tcW w:w="1440" w:type="dxa"/>
            <w:tcBorders>
              <w:top w:val="single" w:sz="4" w:space="0" w:color="auto"/>
              <w:left w:val="single" w:sz="8" w:space="0" w:color="000000"/>
              <w:bottom w:val="single" w:sz="4" w:space="0" w:color="auto"/>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4" w:space="0" w:color="auto"/>
              <w:left w:val="single" w:sz="8" w:space="0" w:color="000000"/>
              <w:bottom w:val="single" w:sz="4" w:space="0" w:color="auto"/>
              <w:right w:val="single" w:sz="8" w:space="0" w:color="000000"/>
            </w:tcBorders>
          </w:tcPr>
          <w:p w:rsidR="003747BA" w:rsidRPr="004148FD" w:rsidRDefault="004148FD" w:rsidP="004148FD">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sidRPr="00764F37">
              <w:rPr>
                <w:sz w:val="28"/>
                <w:szCs w:val="28"/>
              </w:rPr>
              <w:t xml:space="preserve"> 1.2.</w:t>
            </w:r>
          </w:p>
        </w:tc>
        <w:tc>
          <w:tcPr>
            <w:tcW w:w="5460" w:type="dxa"/>
            <w:tcBorders>
              <w:top w:val="single" w:sz="4" w:space="0" w:color="auto"/>
              <w:left w:val="single" w:sz="8" w:space="0" w:color="000000"/>
              <w:bottom w:val="single" w:sz="8" w:space="0" w:color="000000"/>
            </w:tcBorders>
          </w:tcPr>
          <w:p w:rsidR="003747BA" w:rsidRPr="00F32B8A" w:rsidRDefault="00F32B8A" w:rsidP="0053437B">
            <w:pPr>
              <w:snapToGrid w:val="0"/>
              <w:rPr>
                <w:sz w:val="28"/>
                <w:szCs w:val="28"/>
                <w:lang w:val="en-US"/>
              </w:rPr>
            </w:pPr>
            <w:r>
              <w:rPr>
                <w:sz w:val="28"/>
                <w:szCs w:val="28"/>
                <w:lang w:val="en-US"/>
              </w:rPr>
              <w:t>Qualimetry</w:t>
            </w:r>
          </w:p>
        </w:tc>
        <w:tc>
          <w:tcPr>
            <w:tcW w:w="1440" w:type="dxa"/>
            <w:tcBorders>
              <w:top w:val="single" w:sz="4" w:space="0" w:color="auto"/>
              <w:left w:val="single" w:sz="8" w:space="0" w:color="000000"/>
              <w:bottom w:val="single" w:sz="8"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4" w:space="0" w:color="auto"/>
              <w:left w:val="single" w:sz="8" w:space="0" w:color="000000"/>
              <w:bottom w:val="single" w:sz="8" w:space="0" w:color="000000"/>
              <w:right w:val="single" w:sz="8" w:space="0" w:color="000000"/>
            </w:tcBorders>
          </w:tcPr>
          <w:p w:rsidR="003747BA" w:rsidRPr="004148FD" w:rsidRDefault="004148FD" w:rsidP="004148FD">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sidRPr="00764F37">
              <w:rPr>
                <w:sz w:val="28"/>
                <w:szCs w:val="28"/>
              </w:rPr>
              <w:t xml:space="preserve"> 1.3.</w:t>
            </w:r>
          </w:p>
        </w:tc>
        <w:tc>
          <w:tcPr>
            <w:tcW w:w="5460" w:type="dxa"/>
            <w:tcBorders>
              <w:top w:val="single" w:sz="8" w:space="0" w:color="000000"/>
              <w:left w:val="single" w:sz="8" w:space="0" w:color="000000"/>
              <w:bottom w:val="single" w:sz="4" w:space="0" w:color="auto"/>
            </w:tcBorders>
          </w:tcPr>
          <w:p w:rsidR="003747BA" w:rsidRPr="00F32B8A" w:rsidRDefault="00F32B8A" w:rsidP="0053437B">
            <w:pPr>
              <w:snapToGrid w:val="0"/>
              <w:rPr>
                <w:sz w:val="28"/>
                <w:szCs w:val="28"/>
                <w:lang w:val="en-US"/>
              </w:rPr>
            </w:pPr>
            <w:r>
              <w:rPr>
                <w:sz w:val="28"/>
                <w:szCs w:val="28"/>
                <w:lang w:val="en-US"/>
              </w:rPr>
              <w:t>Commercail law</w:t>
            </w:r>
          </w:p>
        </w:tc>
        <w:tc>
          <w:tcPr>
            <w:tcW w:w="1440" w:type="dxa"/>
            <w:tcBorders>
              <w:top w:val="single" w:sz="8" w:space="0" w:color="000000"/>
              <w:left w:val="single" w:sz="8" w:space="0" w:color="000000"/>
              <w:bottom w:val="single" w:sz="4" w:space="0" w:color="auto"/>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auto"/>
              <w:right w:val="single" w:sz="8" w:space="0" w:color="000000"/>
            </w:tcBorders>
          </w:tcPr>
          <w:p w:rsidR="003747BA" w:rsidRPr="004148FD" w:rsidRDefault="004148FD" w:rsidP="004148FD">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Pr>
                <w:sz w:val="28"/>
                <w:szCs w:val="28"/>
              </w:rPr>
              <w:t xml:space="preserve"> 1.4</w:t>
            </w:r>
            <w:r w:rsidR="003747BA" w:rsidRPr="00764F37">
              <w:rPr>
                <w:sz w:val="28"/>
                <w:szCs w:val="28"/>
              </w:rPr>
              <w:t>.</w:t>
            </w:r>
          </w:p>
        </w:tc>
        <w:tc>
          <w:tcPr>
            <w:tcW w:w="5460" w:type="dxa"/>
            <w:tcBorders>
              <w:top w:val="single" w:sz="4" w:space="0" w:color="auto"/>
              <w:left w:val="single" w:sz="8" w:space="0" w:color="000000"/>
              <w:bottom w:val="single" w:sz="4" w:space="0" w:color="auto"/>
            </w:tcBorders>
          </w:tcPr>
          <w:p w:rsidR="003747BA" w:rsidRPr="00F32B8A" w:rsidRDefault="00F32B8A" w:rsidP="0053437B">
            <w:pPr>
              <w:snapToGrid w:val="0"/>
              <w:rPr>
                <w:sz w:val="28"/>
                <w:szCs w:val="28"/>
                <w:lang w:val="en-US"/>
              </w:rPr>
            </w:pPr>
            <w:r>
              <w:rPr>
                <w:sz w:val="28"/>
                <w:szCs w:val="28"/>
                <w:lang w:val="en-US"/>
              </w:rPr>
              <w:t>Methodology and organization of scientific researches</w:t>
            </w:r>
          </w:p>
        </w:tc>
        <w:tc>
          <w:tcPr>
            <w:tcW w:w="1440" w:type="dxa"/>
            <w:tcBorders>
              <w:top w:val="single" w:sz="4" w:space="0" w:color="auto"/>
              <w:left w:val="single" w:sz="8" w:space="0" w:color="000000"/>
              <w:bottom w:val="single" w:sz="4" w:space="0" w:color="auto"/>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4" w:space="0" w:color="auto"/>
              <w:left w:val="single" w:sz="8" w:space="0" w:color="000000"/>
              <w:bottom w:val="single" w:sz="4" w:space="0" w:color="auto"/>
              <w:right w:val="single" w:sz="8" w:space="0" w:color="000000"/>
            </w:tcBorders>
          </w:tcPr>
          <w:p w:rsidR="003747BA" w:rsidRPr="004148FD" w:rsidRDefault="004148FD" w:rsidP="004148FD">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Pr>
                <w:sz w:val="28"/>
                <w:szCs w:val="28"/>
              </w:rPr>
              <w:t xml:space="preserve"> 1.5</w:t>
            </w:r>
            <w:r w:rsidR="003747BA" w:rsidRPr="00764F37">
              <w:rPr>
                <w:sz w:val="28"/>
                <w:szCs w:val="28"/>
              </w:rPr>
              <w:t>.</w:t>
            </w:r>
          </w:p>
        </w:tc>
        <w:tc>
          <w:tcPr>
            <w:tcW w:w="5460" w:type="dxa"/>
            <w:tcBorders>
              <w:top w:val="single" w:sz="4" w:space="0" w:color="auto"/>
              <w:left w:val="single" w:sz="8" w:space="0" w:color="000000"/>
              <w:bottom w:val="single" w:sz="8" w:space="0" w:color="000000"/>
            </w:tcBorders>
          </w:tcPr>
          <w:p w:rsidR="003747BA" w:rsidRPr="00F32B8A" w:rsidRDefault="00F32B8A" w:rsidP="0053437B">
            <w:pPr>
              <w:snapToGrid w:val="0"/>
              <w:rPr>
                <w:sz w:val="28"/>
                <w:szCs w:val="28"/>
                <w:lang w:val="en-US"/>
              </w:rPr>
            </w:pPr>
            <w:r>
              <w:rPr>
                <w:sz w:val="28"/>
                <w:szCs w:val="28"/>
                <w:lang w:val="en-US"/>
              </w:rPr>
              <w:t>International technical regulation</w:t>
            </w:r>
          </w:p>
        </w:tc>
        <w:tc>
          <w:tcPr>
            <w:tcW w:w="1440" w:type="dxa"/>
            <w:tcBorders>
              <w:top w:val="single" w:sz="4" w:space="0" w:color="auto"/>
              <w:left w:val="single" w:sz="8" w:space="0" w:color="000000"/>
              <w:bottom w:val="single" w:sz="8"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4" w:space="0" w:color="auto"/>
              <w:left w:val="single" w:sz="8" w:space="0" w:color="000000"/>
              <w:bottom w:val="single" w:sz="8" w:space="0" w:color="000000"/>
              <w:right w:val="single" w:sz="8" w:space="0" w:color="000000"/>
            </w:tcBorders>
          </w:tcPr>
          <w:p w:rsidR="003747BA" w:rsidRPr="004148FD" w:rsidRDefault="004148FD" w:rsidP="0053437B">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Pr>
                <w:sz w:val="28"/>
                <w:szCs w:val="28"/>
              </w:rPr>
              <w:t xml:space="preserve"> 1.6.</w:t>
            </w:r>
          </w:p>
        </w:tc>
        <w:tc>
          <w:tcPr>
            <w:tcW w:w="5460" w:type="dxa"/>
            <w:tcBorders>
              <w:top w:val="single" w:sz="8" w:space="0" w:color="000000"/>
              <w:left w:val="single" w:sz="8" w:space="0" w:color="000000"/>
              <w:bottom w:val="single" w:sz="4" w:space="0" w:color="auto"/>
            </w:tcBorders>
          </w:tcPr>
          <w:p w:rsidR="003747BA" w:rsidRPr="00F32B8A" w:rsidRDefault="00F32B8A" w:rsidP="0053437B">
            <w:pPr>
              <w:snapToGrid w:val="0"/>
              <w:rPr>
                <w:sz w:val="28"/>
                <w:szCs w:val="28"/>
                <w:lang w:val="en-US"/>
              </w:rPr>
            </w:pPr>
            <w:r>
              <w:rPr>
                <w:sz w:val="28"/>
                <w:szCs w:val="28"/>
                <w:lang w:val="en-US"/>
              </w:rPr>
              <w:t>Probabilistic and statistical methods for analyzing the quality of goods</w:t>
            </w:r>
          </w:p>
        </w:tc>
        <w:tc>
          <w:tcPr>
            <w:tcW w:w="1440" w:type="dxa"/>
            <w:tcBorders>
              <w:top w:val="single" w:sz="8" w:space="0" w:color="000000"/>
              <w:left w:val="single" w:sz="8" w:space="0" w:color="000000"/>
              <w:bottom w:val="single" w:sz="4" w:space="0" w:color="auto"/>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auto"/>
              <w:right w:val="single" w:sz="8" w:space="0" w:color="000000"/>
            </w:tcBorders>
          </w:tcPr>
          <w:p w:rsidR="003747BA" w:rsidRPr="004148FD" w:rsidRDefault="004148FD" w:rsidP="004148FD">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Pr>
                <w:sz w:val="28"/>
                <w:szCs w:val="28"/>
              </w:rPr>
              <w:t xml:space="preserve"> 1.7.</w:t>
            </w:r>
          </w:p>
        </w:tc>
        <w:tc>
          <w:tcPr>
            <w:tcW w:w="5460" w:type="dxa"/>
            <w:tcBorders>
              <w:top w:val="single" w:sz="4" w:space="0" w:color="auto"/>
              <w:left w:val="single" w:sz="8" w:space="0" w:color="000000"/>
              <w:bottom w:val="single" w:sz="8" w:space="0" w:color="000000"/>
            </w:tcBorders>
          </w:tcPr>
          <w:p w:rsidR="003747BA" w:rsidRPr="00F32B8A" w:rsidRDefault="00F32B8A" w:rsidP="0053437B">
            <w:pPr>
              <w:snapToGrid w:val="0"/>
              <w:rPr>
                <w:sz w:val="28"/>
                <w:szCs w:val="28"/>
                <w:lang w:val="en-US"/>
              </w:rPr>
            </w:pPr>
            <w:r>
              <w:rPr>
                <w:sz w:val="28"/>
                <w:szCs w:val="28"/>
                <w:lang w:val="en-US"/>
              </w:rPr>
              <w:t>Statistical forecasting methods</w:t>
            </w:r>
          </w:p>
        </w:tc>
        <w:tc>
          <w:tcPr>
            <w:tcW w:w="1440" w:type="dxa"/>
            <w:tcBorders>
              <w:top w:val="single" w:sz="4" w:space="0" w:color="auto"/>
              <w:left w:val="single" w:sz="8" w:space="0" w:color="000000"/>
              <w:bottom w:val="single" w:sz="8"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4" w:space="0" w:color="auto"/>
              <w:left w:val="single" w:sz="8" w:space="0" w:color="000000"/>
              <w:bottom w:val="single" w:sz="8" w:space="0" w:color="000000"/>
              <w:right w:val="single" w:sz="8" w:space="0" w:color="000000"/>
            </w:tcBorders>
          </w:tcPr>
          <w:p w:rsidR="003747BA" w:rsidRPr="004148FD" w:rsidRDefault="004148FD" w:rsidP="0053437B">
            <w:pPr>
              <w:snapToGrid w:val="0"/>
              <w:jc w:val="center"/>
              <w:rPr>
                <w:sz w:val="28"/>
                <w:szCs w:val="28"/>
                <w:lang w:val="en-US"/>
              </w:rPr>
            </w:pPr>
            <w:r>
              <w:rPr>
                <w:sz w:val="28"/>
                <w:szCs w:val="28"/>
                <w:lang w:val="en-US"/>
              </w:rPr>
              <w:t xml:space="preserve">Exam </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Pr>
                <w:sz w:val="28"/>
                <w:szCs w:val="28"/>
              </w:rPr>
              <w:t xml:space="preserve"> 1.8.</w:t>
            </w:r>
          </w:p>
        </w:tc>
        <w:tc>
          <w:tcPr>
            <w:tcW w:w="5460" w:type="dxa"/>
            <w:tcBorders>
              <w:top w:val="single" w:sz="8" w:space="0" w:color="000000"/>
              <w:left w:val="single" w:sz="8" w:space="0" w:color="000000"/>
              <w:bottom w:val="single" w:sz="4" w:space="0" w:color="auto"/>
            </w:tcBorders>
          </w:tcPr>
          <w:p w:rsidR="003747BA" w:rsidRPr="00F32B8A" w:rsidRDefault="00F32B8A" w:rsidP="0053437B">
            <w:pPr>
              <w:snapToGrid w:val="0"/>
              <w:rPr>
                <w:sz w:val="28"/>
                <w:szCs w:val="28"/>
                <w:lang w:val="en-US"/>
              </w:rPr>
            </w:pPr>
            <w:r>
              <w:rPr>
                <w:sz w:val="28"/>
                <w:szCs w:val="28"/>
                <w:lang w:val="en-US"/>
              </w:rPr>
              <w:t xml:space="preserve">Audit and cartificationof </w:t>
            </w:r>
            <w:r w:rsidR="00287CA7">
              <w:rPr>
                <w:sz w:val="28"/>
                <w:szCs w:val="28"/>
                <w:lang w:val="en-US"/>
              </w:rPr>
              <w:t>management systems</w:t>
            </w:r>
          </w:p>
        </w:tc>
        <w:tc>
          <w:tcPr>
            <w:tcW w:w="1440" w:type="dxa"/>
            <w:tcBorders>
              <w:top w:val="single" w:sz="8" w:space="0" w:color="000000"/>
              <w:left w:val="single" w:sz="8" w:space="0" w:color="000000"/>
              <w:bottom w:val="single" w:sz="4" w:space="0" w:color="auto"/>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8" w:space="0" w:color="000000"/>
              <w:left w:val="single" w:sz="8" w:space="0" w:color="000000"/>
              <w:bottom w:val="single" w:sz="4" w:space="0" w:color="auto"/>
              <w:right w:val="single" w:sz="8" w:space="0" w:color="000000"/>
            </w:tcBorders>
          </w:tcPr>
          <w:p w:rsidR="003747BA" w:rsidRPr="004148FD" w:rsidRDefault="004148FD" w:rsidP="004148FD">
            <w:pPr>
              <w:snapToGrid w:val="0"/>
              <w:jc w:val="center"/>
              <w:rPr>
                <w:sz w:val="28"/>
                <w:szCs w:val="28"/>
                <w:lang w:val="en-US"/>
              </w:rPr>
            </w:pPr>
            <w:r>
              <w:rPr>
                <w:sz w:val="28"/>
                <w:szCs w:val="28"/>
                <w:lang w:val="en-US"/>
              </w:rPr>
              <w:t>Exam</w:t>
            </w:r>
          </w:p>
        </w:tc>
      </w:tr>
      <w:tr w:rsidR="003747BA" w:rsidRPr="00764F37" w:rsidTr="0053437B">
        <w:trPr>
          <w:trHeight w:val="711"/>
        </w:trPr>
        <w:tc>
          <w:tcPr>
            <w:tcW w:w="1200" w:type="dxa"/>
            <w:tcBorders>
              <w:top w:val="single" w:sz="8" w:space="0" w:color="000000"/>
              <w:left w:val="single" w:sz="8" w:space="0" w:color="000000"/>
            </w:tcBorders>
          </w:tcPr>
          <w:p w:rsidR="003747BA" w:rsidRPr="00764F37" w:rsidRDefault="006354CC" w:rsidP="0053437B">
            <w:pPr>
              <w:snapToGrid w:val="0"/>
              <w:jc w:val="center"/>
              <w:rPr>
                <w:sz w:val="28"/>
                <w:szCs w:val="28"/>
              </w:rPr>
            </w:pPr>
            <w:r>
              <w:rPr>
                <w:sz w:val="28"/>
                <w:szCs w:val="28"/>
                <w:lang w:val="en-US"/>
              </w:rPr>
              <w:t>OC</w:t>
            </w:r>
            <w:r w:rsidR="003747BA">
              <w:rPr>
                <w:sz w:val="28"/>
                <w:szCs w:val="28"/>
              </w:rPr>
              <w:t xml:space="preserve"> 1.9.</w:t>
            </w:r>
          </w:p>
        </w:tc>
        <w:tc>
          <w:tcPr>
            <w:tcW w:w="5460" w:type="dxa"/>
            <w:tcBorders>
              <w:top w:val="single" w:sz="4" w:space="0" w:color="auto"/>
              <w:left w:val="single" w:sz="8" w:space="0" w:color="000000"/>
              <w:bottom w:val="single" w:sz="8" w:space="0" w:color="000000"/>
            </w:tcBorders>
          </w:tcPr>
          <w:p w:rsidR="003747BA" w:rsidRPr="00287CA7" w:rsidRDefault="00287CA7" w:rsidP="0053437B">
            <w:pPr>
              <w:snapToGrid w:val="0"/>
              <w:rPr>
                <w:sz w:val="28"/>
                <w:szCs w:val="28"/>
                <w:lang w:val="en-US"/>
              </w:rPr>
            </w:pPr>
            <w:r>
              <w:rPr>
                <w:sz w:val="28"/>
                <w:szCs w:val="28"/>
                <w:lang w:val="en-US"/>
              </w:rPr>
              <w:t>Food safety risks assessing</w:t>
            </w:r>
          </w:p>
        </w:tc>
        <w:tc>
          <w:tcPr>
            <w:tcW w:w="1440" w:type="dxa"/>
            <w:tcBorders>
              <w:top w:val="single" w:sz="4" w:space="0" w:color="auto"/>
              <w:left w:val="single" w:sz="8" w:space="0" w:color="000000"/>
              <w:bottom w:val="single" w:sz="8" w:space="0" w:color="000000"/>
            </w:tcBorders>
          </w:tcPr>
          <w:p w:rsidR="003747BA" w:rsidRPr="00764F37" w:rsidRDefault="003747BA" w:rsidP="0053437B">
            <w:pPr>
              <w:snapToGrid w:val="0"/>
              <w:jc w:val="center"/>
              <w:rPr>
                <w:sz w:val="28"/>
                <w:szCs w:val="28"/>
              </w:rPr>
            </w:pPr>
            <w:r>
              <w:rPr>
                <w:sz w:val="28"/>
                <w:szCs w:val="28"/>
              </w:rPr>
              <w:t>6</w:t>
            </w:r>
          </w:p>
        </w:tc>
        <w:tc>
          <w:tcPr>
            <w:tcW w:w="1440" w:type="dxa"/>
            <w:tcBorders>
              <w:top w:val="single" w:sz="4" w:space="0" w:color="auto"/>
              <w:left w:val="single" w:sz="8" w:space="0" w:color="000000"/>
              <w:bottom w:val="single" w:sz="8" w:space="0" w:color="000000"/>
              <w:right w:val="single" w:sz="8" w:space="0" w:color="000000"/>
            </w:tcBorders>
          </w:tcPr>
          <w:p w:rsidR="003747BA" w:rsidRPr="004148FD" w:rsidRDefault="004148FD" w:rsidP="004148FD">
            <w:pPr>
              <w:snapToGrid w:val="0"/>
              <w:jc w:val="center"/>
              <w:rPr>
                <w:sz w:val="28"/>
                <w:szCs w:val="28"/>
                <w:lang w:val="en-US"/>
              </w:rPr>
            </w:pPr>
            <w:r>
              <w:rPr>
                <w:sz w:val="28"/>
                <w:szCs w:val="28"/>
                <w:lang w:val="en-US"/>
              </w:rPr>
              <w:t>Exam</w:t>
            </w:r>
          </w:p>
        </w:tc>
      </w:tr>
      <w:tr w:rsidR="003747BA" w:rsidRPr="00764F37" w:rsidTr="0053437B">
        <w:tc>
          <w:tcPr>
            <w:tcW w:w="6660" w:type="dxa"/>
            <w:gridSpan w:val="2"/>
            <w:tcBorders>
              <w:top w:val="single" w:sz="8" w:space="0" w:color="000000"/>
              <w:left w:val="single" w:sz="8" w:space="0" w:color="000000"/>
              <w:bottom w:val="single" w:sz="8" w:space="0" w:color="000000"/>
            </w:tcBorders>
          </w:tcPr>
          <w:p w:rsidR="003747BA" w:rsidRPr="006354CC" w:rsidRDefault="006354CC" w:rsidP="006354CC">
            <w:pPr>
              <w:snapToGrid w:val="0"/>
              <w:ind w:right="114"/>
              <w:rPr>
                <w:b/>
                <w:sz w:val="28"/>
                <w:szCs w:val="28"/>
                <w:lang w:val="en-US"/>
              </w:rPr>
            </w:pPr>
            <w:r>
              <w:rPr>
                <w:b/>
                <w:sz w:val="28"/>
                <w:szCs w:val="28"/>
                <w:lang w:val="en-US"/>
              </w:rPr>
              <w:t>Total amount of optional components</w:t>
            </w:r>
            <w:r w:rsidR="003747BA" w:rsidRPr="006354CC">
              <w:rPr>
                <w:b/>
                <w:sz w:val="28"/>
                <w:szCs w:val="28"/>
                <w:lang w:val="en-US"/>
              </w:rPr>
              <w:t>:</w:t>
            </w:r>
          </w:p>
        </w:tc>
        <w:tc>
          <w:tcPr>
            <w:tcW w:w="2880" w:type="dxa"/>
            <w:gridSpan w:val="2"/>
            <w:tcBorders>
              <w:top w:val="single" w:sz="8" w:space="0" w:color="000000"/>
              <w:left w:val="single" w:sz="8" w:space="0" w:color="000000"/>
              <w:bottom w:val="single" w:sz="8" w:space="0" w:color="000000"/>
              <w:right w:val="single" w:sz="8" w:space="0" w:color="000000"/>
            </w:tcBorders>
          </w:tcPr>
          <w:p w:rsidR="003747BA" w:rsidRPr="00764F37" w:rsidRDefault="003747BA" w:rsidP="0053437B">
            <w:pPr>
              <w:snapToGrid w:val="0"/>
              <w:jc w:val="center"/>
              <w:rPr>
                <w:sz w:val="28"/>
                <w:szCs w:val="28"/>
              </w:rPr>
            </w:pPr>
            <w:r>
              <w:rPr>
                <w:sz w:val="28"/>
                <w:szCs w:val="28"/>
              </w:rPr>
              <w:t>24 (27%)</w:t>
            </w:r>
          </w:p>
        </w:tc>
      </w:tr>
      <w:tr w:rsidR="003747BA" w:rsidRPr="00764F37" w:rsidTr="0053437B">
        <w:tc>
          <w:tcPr>
            <w:tcW w:w="9540" w:type="dxa"/>
            <w:gridSpan w:val="4"/>
            <w:tcBorders>
              <w:top w:val="single" w:sz="8" w:space="0" w:color="000000"/>
              <w:left w:val="single" w:sz="8" w:space="0" w:color="000000"/>
              <w:bottom w:val="single" w:sz="8" w:space="0" w:color="000000"/>
              <w:right w:val="single" w:sz="8" w:space="0" w:color="000000"/>
            </w:tcBorders>
          </w:tcPr>
          <w:p w:rsidR="003747BA" w:rsidRPr="00F65A00" w:rsidRDefault="00F65A00" w:rsidP="0053437B">
            <w:pPr>
              <w:snapToGrid w:val="0"/>
              <w:jc w:val="center"/>
              <w:rPr>
                <w:sz w:val="28"/>
                <w:szCs w:val="28"/>
                <w:lang w:val="en-US"/>
              </w:rPr>
            </w:pPr>
            <w:r>
              <w:rPr>
                <w:b/>
                <w:sz w:val="28"/>
                <w:szCs w:val="28"/>
                <w:lang w:val="en-US"/>
              </w:rPr>
              <w:t>Practical training</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3747BA" w:rsidP="0053437B">
            <w:pPr>
              <w:snapToGrid w:val="0"/>
              <w:jc w:val="center"/>
              <w:rPr>
                <w:sz w:val="28"/>
                <w:szCs w:val="28"/>
              </w:rPr>
            </w:pPr>
          </w:p>
        </w:tc>
        <w:tc>
          <w:tcPr>
            <w:tcW w:w="5460" w:type="dxa"/>
            <w:tcBorders>
              <w:top w:val="single" w:sz="4" w:space="0" w:color="auto"/>
              <w:left w:val="single" w:sz="8" w:space="0" w:color="000000"/>
              <w:bottom w:val="single" w:sz="8" w:space="0" w:color="000000"/>
            </w:tcBorders>
          </w:tcPr>
          <w:p w:rsidR="003747BA" w:rsidRPr="006354CC" w:rsidRDefault="006354CC" w:rsidP="0053437B">
            <w:pPr>
              <w:snapToGrid w:val="0"/>
              <w:rPr>
                <w:sz w:val="28"/>
                <w:szCs w:val="28"/>
                <w:lang w:val="en-US"/>
              </w:rPr>
            </w:pPr>
            <w:r>
              <w:rPr>
                <w:sz w:val="28"/>
                <w:szCs w:val="28"/>
                <w:lang w:val="en-US"/>
              </w:rPr>
              <w:t>Industrial</w:t>
            </w:r>
            <w:r w:rsidR="00E27806">
              <w:rPr>
                <w:sz w:val="28"/>
                <w:szCs w:val="28"/>
                <w:lang w:val="en-US"/>
              </w:rPr>
              <w:t>(prediploma)</w:t>
            </w:r>
            <w:r>
              <w:rPr>
                <w:sz w:val="28"/>
                <w:szCs w:val="28"/>
                <w:lang w:val="en-US"/>
              </w:rPr>
              <w:t xml:space="preserve"> placement</w:t>
            </w:r>
          </w:p>
        </w:tc>
        <w:tc>
          <w:tcPr>
            <w:tcW w:w="1440" w:type="dxa"/>
            <w:tcBorders>
              <w:top w:val="single" w:sz="4" w:space="0" w:color="auto"/>
              <w:left w:val="single" w:sz="8" w:space="0" w:color="000000"/>
              <w:bottom w:val="single" w:sz="8" w:space="0" w:color="000000"/>
            </w:tcBorders>
          </w:tcPr>
          <w:p w:rsidR="003747BA" w:rsidRPr="00764F37" w:rsidRDefault="003747BA" w:rsidP="0053437B">
            <w:pPr>
              <w:snapToGrid w:val="0"/>
              <w:jc w:val="center"/>
              <w:rPr>
                <w:sz w:val="28"/>
                <w:szCs w:val="28"/>
              </w:rPr>
            </w:pPr>
            <w:r>
              <w:rPr>
                <w:sz w:val="28"/>
                <w:szCs w:val="28"/>
              </w:rPr>
              <w:t>9</w:t>
            </w:r>
          </w:p>
        </w:tc>
        <w:tc>
          <w:tcPr>
            <w:tcW w:w="1440" w:type="dxa"/>
            <w:tcBorders>
              <w:top w:val="single" w:sz="4" w:space="0" w:color="auto"/>
              <w:left w:val="single" w:sz="8" w:space="0" w:color="000000"/>
              <w:bottom w:val="single" w:sz="8" w:space="0" w:color="000000"/>
              <w:right w:val="single" w:sz="8" w:space="0" w:color="000000"/>
            </w:tcBorders>
          </w:tcPr>
          <w:p w:rsidR="003747BA" w:rsidRPr="00F65A00" w:rsidRDefault="00F65A00" w:rsidP="0053437B">
            <w:pPr>
              <w:snapToGrid w:val="0"/>
              <w:jc w:val="center"/>
              <w:rPr>
                <w:sz w:val="28"/>
                <w:szCs w:val="28"/>
                <w:lang w:val="en-US"/>
              </w:rPr>
            </w:pPr>
            <w:r>
              <w:rPr>
                <w:sz w:val="28"/>
                <w:szCs w:val="28"/>
                <w:lang w:val="en-US"/>
              </w:rPr>
              <w:t>Credit</w:t>
            </w:r>
          </w:p>
        </w:tc>
      </w:tr>
      <w:tr w:rsidR="003747BA" w:rsidRPr="00764F37" w:rsidTr="0053437B">
        <w:tc>
          <w:tcPr>
            <w:tcW w:w="9540" w:type="dxa"/>
            <w:gridSpan w:val="4"/>
            <w:tcBorders>
              <w:top w:val="single" w:sz="8" w:space="0" w:color="000000"/>
              <w:left w:val="single" w:sz="8" w:space="0" w:color="000000"/>
              <w:bottom w:val="single" w:sz="8" w:space="0" w:color="000000"/>
              <w:right w:val="single" w:sz="8" w:space="0" w:color="000000"/>
            </w:tcBorders>
          </w:tcPr>
          <w:p w:rsidR="003747BA" w:rsidRPr="00F65A00" w:rsidRDefault="00F65A00" w:rsidP="0053437B">
            <w:pPr>
              <w:snapToGrid w:val="0"/>
              <w:jc w:val="center"/>
              <w:rPr>
                <w:b/>
                <w:sz w:val="28"/>
                <w:szCs w:val="28"/>
                <w:lang w:val="en-US"/>
              </w:rPr>
            </w:pPr>
            <w:r>
              <w:rPr>
                <w:b/>
                <w:sz w:val="28"/>
                <w:szCs w:val="28"/>
                <w:lang w:val="en-US"/>
              </w:rPr>
              <w:t>Attestation</w:t>
            </w:r>
          </w:p>
        </w:tc>
      </w:tr>
      <w:tr w:rsidR="003747BA" w:rsidRPr="00764F37" w:rsidTr="0053437B">
        <w:tc>
          <w:tcPr>
            <w:tcW w:w="1200" w:type="dxa"/>
            <w:tcBorders>
              <w:top w:val="single" w:sz="8" w:space="0" w:color="000000"/>
              <w:left w:val="single" w:sz="8" w:space="0" w:color="000000"/>
              <w:bottom w:val="single" w:sz="8" w:space="0" w:color="000000"/>
            </w:tcBorders>
          </w:tcPr>
          <w:p w:rsidR="003747BA" w:rsidRPr="00764F37" w:rsidRDefault="003747BA" w:rsidP="0053437B">
            <w:pPr>
              <w:snapToGrid w:val="0"/>
              <w:jc w:val="center"/>
              <w:rPr>
                <w:sz w:val="28"/>
                <w:szCs w:val="28"/>
              </w:rPr>
            </w:pPr>
          </w:p>
        </w:tc>
        <w:tc>
          <w:tcPr>
            <w:tcW w:w="5460" w:type="dxa"/>
            <w:tcBorders>
              <w:top w:val="single" w:sz="4" w:space="0" w:color="auto"/>
              <w:left w:val="single" w:sz="8" w:space="0" w:color="000000"/>
              <w:bottom w:val="single" w:sz="8" w:space="0" w:color="000000"/>
            </w:tcBorders>
          </w:tcPr>
          <w:p w:rsidR="003747BA" w:rsidRPr="00E27806" w:rsidRDefault="00E27806" w:rsidP="00B42DC8">
            <w:pPr>
              <w:snapToGrid w:val="0"/>
              <w:rPr>
                <w:sz w:val="28"/>
                <w:szCs w:val="28"/>
                <w:lang w:val="en-US"/>
              </w:rPr>
            </w:pPr>
            <w:r>
              <w:rPr>
                <w:sz w:val="28"/>
                <w:szCs w:val="28"/>
                <w:lang w:val="en-US"/>
              </w:rPr>
              <w:t>Implementation of graduation and qualification work and its</w:t>
            </w:r>
            <w:r w:rsidR="00B42DC8">
              <w:rPr>
                <w:sz w:val="28"/>
                <w:szCs w:val="28"/>
                <w:lang w:val="en-US"/>
              </w:rPr>
              <w:t xml:space="preserve"> protection</w:t>
            </w:r>
          </w:p>
        </w:tc>
        <w:tc>
          <w:tcPr>
            <w:tcW w:w="1440" w:type="dxa"/>
            <w:tcBorders>
              <w:top w:val="single" w:sz="4" w:space="0" w:color="auto"/>
              <w:left w:val="single" w:sz="8" w:space="0" w:color="000000"/>
              <w:bottom w:val="single" w:sz="8" w:space="0" w:color="000000"/>
            </w:tcBorders>
          </w:tcPr>
          <w:p w:rsidR="003747BA" w:rsidRPr="00764F37" w:rsidRDefault="003747BA" w:rsidP="0053437B">
            <w:pPr>
              <w:snapToGrid w:val="0"/>
              <w:jc w:val="center"/>
              <w:rPr>
                <w:sz w:val="28"/>
                <w:szCs w:val="28"/>
              </w:rPr>
            </w:pPr>
            <w:r>
              <w:rPr>
                <w:sz w:val="28"/>
                <w:szCs w:val="28"/>
              </w:rPr>
              <w:t>12</w:t>
            </w:r>
          </w:p>
        </w:tc>
        <w:tc>
          <w:tcPr>
            <w:tcW w:w="1440" w:type="dxa"/>
            <w:tcBorders>
              <w:top w:val="single" w:sz="4" w:space="0" w:color="auto"/>
              <w:left w:val="single" w:sz="8" w:space="0" w:color="000000"/>
              <w:bottom w:val="single" w:sz="8" w:space="0" w:color="000000"/>
              <w:right w:val="single" w:sz="8" w:space="0" w:color="000000"/>
            </w:tcBorders>
          </w:tcPr>
          <w:p w:rsidR="003747BA" w:rsidRPr="00B42DC8" w:rsidRDefault="00B42DC8" w:rsidP="0053437B">
            <w:pPr>
              <w:snapToGrid w:val="0"/>
              <w:jc w:val="center"/>
              <w:rPr>
                <w:sz w:val="28"/>
                <w:szCs w:val="28"/>
                <w:lang w:val="en-US"/>
              </w:rPr>
            </w:pPr>
            <w:r>
              <w:rPr>
                <w:sz w:val="28"/>
                <w:szCs w:val="28"/>
                <w:lang w:val="en-US"/>
              </w:rPr>
              <w:t>Protection</w:t>
            </w:r>
          </w:p>
        </w:tc>
      </w:tr>
      <w:tr w:rsidR="003747BA" w:rsidRPr="00764F37" w:rsidTr="0053437B">
        <w:tc>
          <w:tcPr>
            <w:tcW w:w="6660" w:type="dxa"/>
            <w:gridSpan w:val="2"/>
            <w:tcBorders>
              <w:top w:val="single" w:sz="8" w:space="0" w:color="000000"/>
              <w:left w:val="single" w:sz="8" w:space="0" w:color="000000"/>
              <w:bottom w:val="single" w:sz="8" w:space="0" w:color="000000"/>
            </w:tcBorders>
          </w:tcPr>
          <w:p w:rsidR="003747BA" w:rsidRPr="006354CC" w:rsidRDefault="006354CC" w:rsidP="0053437B">
            <w:pPr>
              <w:snapToGrid w:val="0"/>
              <w:ind w:right="114"/>
              <w:rPr>
                <w:b/>
                <w:sz w:val="28"/>
                <w:szCs w:val="28"/>
                <w:lang w:val="en-US"/>
              </w:rPr>
            </w:pPr>
            <w:r>
              <w:rPr>
                <w:b/>
                <w:sz w:val="28"/>
                <w:szCs w:val="28"/>
                <w:lang w:val="en-US"/>
              </w:rPr>
              <w:t>TOTAL EP VOLUME</w:t>
            </w:r>
          </w:p>
        </w:tc>
        <w:tc>
          <w:tcPr>
            <w:tcW w:w="2880" w:type="dxa"/>
            <w:gridSpan w:val="2"/>
            <w:tcBorders>
              <w:top w:val="single" w:sz="8" w:space="0" w:color="000000"/>
              <w:left w:val="single" w:sz="8" w:space="0" w:color="000000"/>
              <w:bottom w:val="single" w:sz="8" w:space="0" w:color="000000"/>
              <w:right w:val="single" w:sz="8" w:space="0" w:color="000000"/>
            </w:tcBorders>
          </w:tcPr>
          <w:p w:rsidR="003747BA" w:rsidRPr="00764F37" w:rsidRDefault="003747BA" w:rsidP="0053437B">
            <w:pPr>
              <w:snapToGrid w:val="0"/>
              <w:jc w:val="center"/>
              <w:rPr>
                <w:sz w:val="28"/>
                <w:szCs w:val="28"/>
              </w:rPr>
            </w:pPr>
            <w:r>
              <w:rPr>
                <w:sz w:val="28"/>
                <w:szCs w:val="28"/>
              </w:rPr>
              <w:t>90 (100%)</w:t>
            </w:r>
          </w:p>
        </w:tc>
      </w:tr>
    </w:tbl>
    <w:p w:rsidR="003747BA" w:rsidRDefault="003747BA" w:rsidP="003747BA">
      <w:pPr>
        <w:jc w:val="both"/>
        <w:rPr>
          <w:spacing w:val="20"/>
          <w:kern w:val="36"/>
        </w:rPr>
      </w:pPr>
    </w:p>
    <w:p w:rsidR="003747BA" w:rsidRPr="003747BA" w:rsidRDefault="003747BA">
      <w:pPr>
        <w:suppressAutoHyphens/>
        <w:rPr>
          <w:b/>
          <w:bCs/>
          <w:sz w:val="28"/>
          <w:szCs w:val="28"/>
          <w:lang w:val="en-US"/>
        </w:rPr>
      </w:pPr>
    </w:p>
    <w:p w:rsidR="003747BA" w:rsidRDefault="003747BA">
      <w:pPr>
        <w:jc w:val="center"/>
        <w:rPr>
          <w:b/>
          <w:bCs/>
          <w:sz w:val="28"/>
          <w:szCs w:val="28"/>
          <w:lang w:val="en-US"/>
        </w:rPr>
      </w:pPr>
    </w:p>
    <w:p w:rsidR="00A94246" w:rsidRPr="003747BA" w:rsidRDefault="002C7D4A">
      <w:pPr>
        <w:jc w:val="center"/>
        <w:rPr>
          <w:b/>
          <w:bCs/>
          <w:sz w:val="28"/>
          <w:szCs w:val="28"/>
          <w:lang w:val="en-US"/>
        </w:rPr>
      </w:pPr>
      <w:r w:rsidRPr="003747BA">
        <w:rPr>
          <w:b/>
          <w:bCs/>
          <w:sz w:val="28"/>
          <w:szCs w:val="28"/>
          <w:lang w:val="en-US"/>
        </w:rPr>
        <w:lastRenderedPageBreak/>
        <w:t>Form of certification of applicants for higher education</w:t>
      </w:r>
    </w:p>
    <w:p w:rsidR="00A94246" w:rsidRPr="003747BA" w:rsidRDefault="002C7D4A">
      <w:pPr>
        <w:rPr>
          <w:sz w:val="28"/>
          <w:szCs w:val="28"/>
          <w:lang w:val="en-US"/>
        </w:rPr>
      </w:pPr>
      <w:r w:rsidRPr="003747BA">
        <w:rPr>
          <w:sz w:val="28"/>
          <w:szCs w:val="28"/>
          <w:lang w:val="en-US"/>
        </w:rPr>
        <w:t>The certification of graduates of the educational program "Management of safety and quality of goods" of the specialty 076 "Entrepreneurship, trade and stock-</w:t>
      </w:r>
      <w:r>
        <w:rPr>
          <w:sz w:val="28"/>
          <w:szCs w:val="28"/>
          <w:lang w:val="en-US"/>
        </w:rPr>
        <w:t>exchange</w:t>
      </w:r>
      <w:r w:rsidRPr="003747BA">
        <w:rPr>
          <w:sz w:val="28"/>
          <w:szCs w:val="28"/>
          <w:lang w:val="en-US"/>
        </w:rPr>
        <w:t xml:space="preserve"> activity" is carried out by the examination commission in accordance with the requirements of the higher education standard after the student completes the curriculum and ends with the issuance of the diploma of the established standard for obtaining an educational degree "Master" specialty 076 "Entrepreneurship, trade and stock-</w:t>
      </w:r>
      <w:r>
        <w:rPr>
          <w:sz w:val="28"/>
          <w:szCs w:val="28"/>
          <w:lang w:val="en-US"/>
        </w:rPr>
        <w:t>exchange</w:t>
      </w:r>
      <w:r w:rsidRPr="003747BA">
        <w:rPr>
          <w:sz w:val="28"/>
          <w:szCs w:val="28"/>
          <w:lang w:val="en-US"/>
        </w:rPr>
        <w:t xml:space="preserve"> activity" in the specialty "Management of safety and quality of goods".</w:t>
      </w:r>
    </w:p>
    <w:p w:rsidR="00A94246" w:rsidRPr="003747BA" w:rsidRDefault="002C7D4A">
      <w:pPr>
        <w:rPr>
          <w:sz w:val="28"/>
          <w:szCs w:val="28"/>
          <w:lang w:val="en-US"/>
        </w:rPr>
      </w:pPr>
      <w:r w:rsidRPr="003747BA">
        <w:rPr>
          <w:sz w:val="28"/>
          <w:szCs w:val="28"/>
          <w:lang w:val="en-US"/>
        </w:rPr>
        <w:t>All normative content of specialist training is carried out on certification.</w:t>
      </w:r>
    </w:p>
    <w:p w:rsidR="00A94246" w:rsidRPr="003747BA" w:rsidRDefault="002C7D4A">
      <w:pPr>
        <w:rPr>
          <w:sz w:val="28"/>
          <w:szCs w:val="28"/>
          <w:lang w:val="en-US"/>
        </w:rPr>
      </w:pPr>
      <w:r w:rsidRPr="003747BA">
        <w:rPr>
          <w:sz w:val="28"/>
          <w:szCs w:val="28"/>
          <w:lang w:val="en-US"/>
        </w:rPr>
        <w:t>The term of the certification is determined by the curriculum and the schedule of the educational process.</w:t>
      </w:r>
    </w:p>
    <w:p w:rsidR="00A94246" w:rsidRPr="003747BA" w:rsidRDefault="002C7D4A">
      <w:pPr>
        <w:rPr>
          <w:sz w:val="28"/>
          <w:szCs w:val="28"/>
          <w:lang w:val="en-US"/>
        </w:rPr>
      </w:pPr>
      <w:r w:rsidRPr="003747BA">
        <w:rPr>
          <w:sz w:val="28"/>
          <w:szCs w:val="28"/>
          <w:lang w:val="en-US"/>
        </w:rPr>
        <w:t>The attestation is carried out in the form of the protection of final qualification work.</w:t>
      </w:r>
    </w:p>
    <w:p w:rsidR="00A94246" w:rsidRPr="003747BA" w:rsidRDefault="002C7D4A">
      <w:pPr>
        <w:rPr>
          <w:sz w:val="28"/>
          <w:szCs w:val="28"/>
          <w:lang w:val="en-US"/>
        </w:rPr>
      </w:pPr>
      <w:r w:rsidRPr="003747BA">
        <w:rPr>
          <w:sz w:val="28"/>
          <w:szCs w:val="28"/>
          <w:lang w:val="en-US"/>
        </w:rPr>
        <w:t>Students who have fulfilled all the requirements of the curriculum and the curriculum are admitted to the attestation.</w:t>
      </w:r>
    </w:p>
    <w:p w:rsidR="00A94246" w:rsidRPr="003747BA" w:rsidRDefault="002C7D4A">
      <w:pPr>
        <w:rPr>
          <w:sz w:val="28"/>
          <w:szCs w:val="28"/>
          <w:lang w:val="en-US"/>
        </w:rPr>
      </w:pPr>
      <w:r w:rsidRPr="003747BA">
        <w:rPr>
          <w:sz w:val="28"/>
          <w:szCs w:val="28"/>
          <w:lang w:val="en-US"/>
        </w:rPr>
        <w:t>The results of the certification are determined by the national scale "excellent", "good", "satisfactory", "unsatisfactory".</w:t>
      </w:r>
    </w:p>
    <w:p w:rsidR="00A94246" w:rsidRPr="003747BA" w:rsidRDefault="002C7D4A">
      <w:pPr>
        <w:rPr>
          <w:spacing w:val="20"/>
          <w:kern w:val="36"/>
          <w:sz w:val="28"/>
          <w:szCs w:val="28"/>
          <w:lang w:val="en-US"/>
        </w:rPr>
      </w:pPr>
      <w:r w:rsidRPr="003747BA">
        <w:rPr>
          <w:sz w:val="28"/>
          <w:szCs w:val="28"/>
          <w:lang w:val="en-US"/>
        </w:rPr>
        <w:t>The certification is carried out openly and publicly.</w:t>
      </w:r>
    </w:p>
    <w:p w:rsidR="00A94246" w:rsidRPr="003747BA" w:rsidRDefault="00A94246">
      <w:pPr>
        <w:jc w:val="center"/>
        <w:rPr>
          <w:b/>
          <w:bCs/>
          <w:spacing w:val="20"/>
          <w:kern w:val="36"/>
          <w:sz w:val="28"/>
          <w:szCs w:val="28"/>
          <w:lang w:val="en-US"/>
        </w:rPr>
      </w:pPr>
    </w:p>
    <w:p w:rsidR="00A94246" w:rsidRPr="003747BA" w:rsidRDefault="00A94246">
      <w:pPr>
        <w:jc w:val="center"/>
        <w:rPr>
          <w:b/>
          <w:bCs/>
          <w:spacing w:val="20"/>
          <w:kern w:val="36"/>
          <w:sz w:val="28"/>
          <w:szCs w:val="28"/>
          <w:lang w:val="en-US"/>
        </w:rPr>
      </w:pPr>
    </w:p>
    <w:p w:rsidR="00A94246" w:rsidRPr="003747BA" w:rsidRDefault="00A94246">
      <w:pPr>
        <w:jc w:val="center"/>
        <w:rPr>
          <w:b/>
          <w:bCs/>
          <w:spacing w:val="20"/>
          <w:kern w:val="36"/>
          <w:sz w:val="28"/>
          <w:szCs w:val="28"/>
          <w:lang w:val="en-US"/>
        </w:rPr>
      </w:pPr>
    </w:p>
    <w:p w:rsidR="00A94246" w:rsidRPr="003747BA" w:rsidRDefault="00A94246">
      <w:pPr>
        <w:jc w:val="center"/>
        <w:rPr>
          <w:b/>
          <w:bCs/>
          <w:spacing w:val="20"/>
          <w:kern w:val="36"/>
          <w:sz w:val="28"/>
          <w:szCs w:val="28"/>
          <w:lang w:val="en-US"/>
        </w:rPr>
      </w:pPr>
    </w:p>
    <w:p w:rsidR="00A94246" w:rsidRPr="003747BA" w:rsidRDefault="00A94246">
      <w:pPr>
        <w:jc w:val="center"/>
        <w:rPr>
          <w:b/>
          <w:bCs/>
          <w:spacing w:val="20"/>
          <w:kern w:val="36"/>
          <w:sz w:val="28"/>
          <w:szCs w:val="28"/>
          <w:lang w:val="en-US"/>
        </w:rPr>
      </w:pPr>
    </w:p>
    <w:p w:rsidR="00287CA7" w:rsidRPr="00287CA7" w:rsidRDefault="002C7D4A" w:rsidP="00287CA7">
      <w:pPr>
        <w:tabs>
          <w:tab w:val="left" w:pos="1440"/>
        </w:tabs>
        <w:jc w:val="center"/>
        <w:rPr>
          <w:b/>
          <w:bCs/>
          <w:color w:val="FF0000"/>
          <w:sz w:val="28"/>
          <w:szCs w:val="28"/>
          <w:lang w:val="en-US"/>
        </w:rPr>
      </w:pPr>
      <w:r w:rsidRPr="00C359F2">
        <w:rPr>
          <w:rFonts w:ascii="Arial Unicode MS" w:hAnsi="Arial Unicode MS"/>
          <w:kern w:val="36"/>
          <w:lang w:val="en-US"/>
        </w:rPr>
        <w:br w:type="page"/>
      </w:r>
    </w:p>
    <w:p w:rsidR="00287CA7" w:rsidRDefault="00287CA7" w:rsidP="00287CA7">
      <w:pPr>
        <w:spacing w:line="167" w:lineRule="exact"/>
        <w:rPr>
          <w:b/>
          <w:sz w:val="28"/>
          <w:szCs w:val="28"/>
          <w:lang w:val="en-US"/>
        </w:rPr>
      </w:pPr>
      <w:r w:rsidRPr="00287CA7">
        <w:rPr>
          <w:b/>
          <w:sz w:val="28"/>
          <w:szCs w:val="28"/>
          <w:lang w:val="en-US"/>
        </w:rPr>
        <w:lastRenderedPageBreak/>
        <w:t>Matrix of correspondence of program competence to EP components</w:t>
      </w:r>
    </w:p>
    <w:p w:rsidR="00287CA7" w:rsidRPr="00287CA7" w:rsidRDefault="00287CA7" w:rsidP="00287CA7">
      <w:pPr>
        <w:spacing w:line="167" w:lineRule="exact"/>
        <w:rPr>
          <w:b/>
          <w:sz w:val="28"/>
          <w:szCs w:val="28"/>
          <w:lang w:val="en-US"/>
        </w:rPr>
      </w:pPr>
    </w:p>
    <w:tbl>
      <w:tblPr>
        <w:tblW w:w="9498" w:type="dxa"/>
        <w:tblInd w:w="10" w:type="dxa"/>
        <w:tblLayout w:type="fixed"/>
        <w:tblCellMar>
          <w:left w:w="0" w:type="dxa"/>
          <w:right w:w="0" w:type="dxa"/>
        </w:tblCellMar>
        <w:tblLook w:val="04A0" w:firstRow="1" w:lastRow="0" w:firstColumn="1" w:lastColumn="0" w:noHBand="0" w:noVBand="1"/>
      </w:tblPr>
      <w:tblGrid>
        <w:gridCol w:w="653"/>
        <w:gridCol w:w="552"/>
        <w:gridCol w:w="553"/>
        <w:gridCol w:w="553"/>
        <w:gridCol w:w="553"/>
        <w:gridCol w:w="553"/>
        <w:gridCol w:w="552"/>
        <w:gridCol w:w="553"/>
        <w:gridCol w:w="553"/>
        <w:gridCol w:w="553"/>
        <w:gridCol w:w="553"/>
        <w:gridCol w:w="552"/>
        <w:gridCol w:w="553"/>
        <w:gridCol w:w="553"/>
        <w:gridCol w:w="553"/>
        <w:gridCol w:w="553"/>
        <w:gridCol w:w="553"/>
      </w:tblGrid>
      <w:tr w:rsidR="00287CA7" w:rsidRPr="00044956" w:rsidTr="009A071D">
        <w:trPr>
          <w:trHeight w:val="586"/>
        </w:trPr>
        <w:tc>
          <w:tcPr>
            <w:tcW w:w="653" w:type="dxa"/>
            <w:tcBorders>
              <w:top w:val="single" w:sz="8" w:space="0" w:color="auto"/>
              <w:left w:val="single" w:sz="8" w:space="0" w:color="auto"/>
              <w:bottom w:val="single" w:sz="4" w:space="0" w:color="auto"/>
              <w:right w:val="single" w:sz="8" w:space="0" w:color="auto"/>
            </w:tcBorders>
            <w:vAlign w:val="center"/>
          </w:tcPr>
          <w:p w:rsidR="00287CA7" w:rsidRPr="00287CA7" w:rsidRDefault="00287CA7" w:rsidP="009A071D">
            <w:pPr>
              <w:jc w:val="center"/>
              <w:rPr>
                <w:sz w:val="24"/>
                <w:szCs w:val="24"/>
                <w:lang w:val="en-US"/>
              </w:rPr>
            </w:pPr>
          </w:p>
        </w:tc>
        <w:tc>
          <w:tcPr>
            <w:tcW w:w="552" w:type="dxa"/>
            <w:tcBorders>
              <w:top w:val="single" w:sz="8" w:space="0" w:color="auto"/>
              <w:bottom w:val="single" w:sz="4" w:space="0" w:color="auto"/>
              <w:right w:val="single" w:sz="8" w:space="0" w:color="auto"/>
            </w:tcBorders>
            <w:textDirection w:val="btLr"/>
          </w:tcPr>
          <w:p w:rsidR="00287CA7" w:rsidRPr="00044956" w:rsidRDefault="00287CA7" w:rsidP="009A071D">
            <w:pPr>
              <w:ind w:left="135"/>
              <w:jc w:val="center"/>
            </w:pPr>
            <w:r>
              <w:rPr>
                <w:sz w:val="14"/>
                <w:szCs w:val="14"/>
                <w:lang w:val="en-US"/>
              </w:rPr>
              <w:t>CC</w:t>
            </w:r>
            <w:r w:rsidRPr="00044956">
              <w:rPr>
                <w:sz w:val="14"/>
                <w:szCs w:val="14"/>
              </w:rPr>
              <w:t>.1</w:t>
            </w:r>
          </w:p>
        </w:tc>
        <w:tc>
          <w:tcPr>
            <w:tcW w:w="553" w:type="dxa"/>
            <w:tcBorders>
              <w:top w:val="single" w:sz="8" w:space="0" w:color="auto"/>
              <w:bottom w:val="single" w:sz="4" w:space="0" w:color="auto"/>
              <w:right w:val="single" w:sz="8" w:space="0" w:color="auto"/>
            </w:tcBorders>
            <w:textDirection w:val="btLr"/>
          </w:tcPr>
          <w:p w:rsidR="00287CA7" w:rsidRPr="00044956" w:rsidRDefault="00287CA7" w:rsidP="009A071D">
            <w:pPr>
              <w:ind w:left="135"/>
              <w:jc w:val="center"/>
            </w:pPr>
            <w:r>
              <w:rPr>
                <w:sz w:val="14"/>
                <w:szCs w:val="14"/>
                <w:lang w:val="en-US"/>
              </w:rPr>
              <w:t>CC</w:t>
            </w:r>
            <w:r>
              <w:rPr>
                <w:sz w:val="14"/>
                <w:szCs w:val="14"/>
              </w:rPr>
              <w:t>.</w:t>
            </w:r>
            <w:r w:rsidRPr="00044956">
              <w:rPr>
                <w:sz w:val="14"/>
                <w:szCs w:val="14"/>
              </w:rPr>
              <w:t>2</w:t>
            </w:r>
          </w:p>
        </w:tc>
        <w:tc>
          <w:tcPr>
            <w:tcW w:w="553" w:type="dxa"/>
            <w:tcBorders>
              <w:top w:val="single" w:sz="8" w:space="0" w:color="auto"/>
              <w:bottom w:val="single" w:sz="4" w:space="0" w:color="auto"/>
              <w:right w:val="single" w:sz="8" w:space="0" w:color="auto"/>
            </w:tcBorders>
            <w:textDirection w:val="btLr"/>
          </w:tcPr>
          <w:p w:rsidR="00287CA7" w:rsidRPr="00044956" w:rsidRDefault="00287CA7" w:rsidP="009A071D">
            <w:pPr>
              <w:ind w:left="138"/>
              <w:jc w:val="center"/>
            </w:pPr>
            <w:r>
              <w:rPr>
                <w:sz w:val="14"/>
                <w:szCs w:val="14"/>
                <w:lang w:val="en-US"/>
              </w:rPr>
              <w:t>CC</w:t>
            </w:r>
            <w:r>
              <w:rPr>
                <w:sz w:val="14"/>
                <w:szCs w:val="14"/>
              </w:rPr>
              <w:t>.3</w:t>
            </w:r>
          </w:p>
        </w:tc>
        <w:tc>
          <w:tcPr>
            <w:tcW w:w="553" w:type="dxa"/>
            <w:tcBorders>
              <w:top w:val="single" w:sz="8" w:space="0" w:color="auto"/>
              <w:bottom w:val="single" w:sz="4" w:space="0" w:color="auto"/>
              <w:right w:val="single" w:sz="8" w:space="0" w:color="auto"/>
            </w:tcBorders>
            <w:textDirection w:val="btLr"/>
          </w:tcPr>
          <w:p w:rsidR="00287CA7" w:rsidRPr="00044956" w:rsidRDefault="00287CA7" w:rsidP="009A071D">
            <w:pPr>
              <w:ind w:left="143"/>
              <w:jc w:val="center"/>
            </w:pPr>
            <w:r>
              <w:rPr>
                <w:sz w:val="14"/>
                <w:szCs w:val="14"/>
                <w:lang w:val="en-US"/>
              </w:rPr>
              <w:t>CC</w:t>
            </w:r>
            <w:r>
              <w:rPr>
                <w:sz w:val="14"/>
                <w:szCs w:val="14"/>
              </w:rPr>
              <w:t>.4</w:t>
            </w:r>
          </w:p>
        </w:tc>
        <w:tc>
          <w:tcPr>
            <w:tcW w:w="553" w:type="dxa"/>
            <w:tcBorders>
              <w:top w:val="single" w:sz="8" w:space="0" w:color="auto"/>
              <w:bottom w:val="single" w:sz="4" w:space="0" w:color="auto"/>
              <w:right w:val="single" w:sz="8" w:space="0" w:color="auto"/>
            </w:tcBorders>
            <w:textDirection w:val="btLr"/>
          </w:tcPr>
          <w:p w:rsidR="00287CA7" w:rsidRPr="00044956" w:rsidRDefault="00287CA7" w:rsidP="009A071D">
            <w:pPr>
              <w:ind w:left="150"/>
              <w:jc w:val="center"/>
            </w:pPr>
            <w:r>
              <w:rPr>
                <w:sz w:val="14"/>
                <w:szCs w:val="14"/>
                <w:lang w:val="en-US"/>
              </w:rPr>
              <w:t>CC</w:t>
            </w:r>
            <w:r>
              <w:rPr>
                <w:sz w:val="14"/>
                <w:szCs w:val="14"/>
              </w:rPr>
              <w:t>.5</w:t>
            </w:r>
          </w:p>
        </w:tc>
        <w:tc>
          <w:tcPr>
            <w:tcW w:w="552" w:type="dxa"/>
            <w:tcBorders>
              <w:top w:val="single" w:sz="8" w:space="0" w:color="auto"/>
              <w:bottom w:val="single" w:sz="4" w:space="0" w:color="auto"/>
              <w:right w:val="single" w:sz="8" w:space="0" w:color="auto"/>
            </w:tcBorders>
            <w:textDirection w:val="btLr"/>
          </w:tcPr>
          <w:p w:rsidR="00287CA7" w:rsidRPr="00044956" w:rsidRDefault="00287CA7" w:rsidP="009A071D">
            <w:pPr>
              <w:ind w:left="137"/>
              <w:jc w:val="center"/>
            </w:pPr>
            <w:r>
              <w:rPr>
                <w:sz w:val="14"/>
                <w:szCs w:val="14"/>
              </w:rPr>
              <w:t>CC 6</w:t>
            </w:r>
          </w:p>
        </w:tc>
        <w:tc>
          <w:tcPr>
            <w:tcW w:w="553" w:type="dxa"/>
            <w:tcBorders>
              <w:top w:val="single" w:sz="8" w:space="0" w:color="auto"/>
              <w:bottom w:val="single" w:sz="4" w:space="0" w:color="auto"/>
              <w:right w:val="single" w:sz="8" w:space="0" w:color="auto"/>
            </w:tcBorders>
            <w:textDirection w:val="btLr"/>
          </w:tcPr>
          <w:p w:rsidR="00287CA7" w:rsidRPr="00044956" w:rsidRDefault="00287CA7" w:rsidP="009A071D">
            <w:pPr>
              <w:ind w:left="145"/>
              <w:jc w:val="center"/>
            </w:pPr>
            <w:r>
              <w:rPr>
                <w:sz w:val="14"/>
                <w:szCs w:val="14"/>
                <w:lang w:val="en-US"/>
              </w:rPr>
              <w:t>CC</w:t>
            </w:r>
            <w:r>
              <w:rPr>
                <w:sz w:val="14"/>
                <w:szCs w:val="14"/>
              </w:rPr>
              <w:t>.7</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1.1</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287CA7">
            <w:pPr>
              <w:ind w:left="143"/>
              <w:rPr>
                <w:sz w:val="14"/>
                <w:szCs w:val="14"/>
              </w:rPr>
            </w:pPr>
            <w:r>
              <w:rPr>
                <w:sz w:val="14"/>
                <w:szCs w:val="14"/>
                <w:lang w:val="en-US"/>
              </w:rPr>
              <w:t>OC</w:t>
            </w:r>
            <w:r>
              <w:rPr>
                <w:sz w:val="14"/>
                <w:szCs w:val="14"/>
              </w:rPr>
              <w:t xml:space="preserve"> 1.2</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 xml:space="preserve">OC </w:t>
            </w:r>
            <w:r>
              <w:rPr>
                <w:sz w:val="14"/>
                <w:szCs w:val="14"/>
              </w:rPr>
              <w:t>1.3</w:t>
            </w:r>
          </w:p>
        </w:tc>
        <w:tc>
          <w:tcPr>
            <w:tcW w:w="552"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1.4</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1.5</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 xml:space="preserve">OC </w:t>
            </w:r>
            <w:r>
              <w:rPr>
                <w:sz w:val="14"/>
                <w:szCs w:val="14"/>
              </w:rPr>
              <w:t>1.6</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 xml:space="preserve">OC </w:t>
            </w:r>
            <w:r>
              <w:rPr>
                <w:sz w:val="14"/>
                <w:szCs w:val="14"/>
              </w:rPr>
              <w:t xml:space="preserve"> 1.7</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1.8</w:t>
            </w:r>
          </w:p>
        </w:tc>
        <w:tc>
          <w:tcPr>
            <w:tcW w:w="553" w:type="dxa"/>
            <w:tcBorders>
              <w:top w:val="single" w:sz="8" w:space="0" w:color="auto"/>
              <w:left w:val="single" w:sz="4" w:space="0" w:color="auto"/>
              <w:bottom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1.9</w:t>
            </w:r>
          </w:p>
        </w:tc>
      </w:tr>
      <w:tr w:rsidR="00287CA7" w:rsidRPr="00044956" w:rsidTr="009A071D">
        <w:trPr>
          <w:trHeight w:val="180"/>
        </w:trPr>
        <w:tc>
          <w:tcPr>
            <w:tcW w:w="653" w:type="dxa"/>
            <w:tcBorders>
              <w:top w:val="single" w:sz="4" w:space="0" w:color="auto"/>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1</w:t>
            </w:r>
          </w:p>
        </w:tc>
        <w:tc>
          <w:tcPr>
            <w:tcW w:w="552" w:type="dxa"/>
            <w:tcBorders>
              <w:top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right w:val="single" w:sz="8" w:space="0" w:color="auto"/>
            </w:tcBorders>
            <w:vAlign w:val="center"/>
          </w:tcPr>
          <w:p w:rsidR="00287CA7" w:rsidRPr="00044956" w:rsidRDefault="00287CA7" w:rsidP="009A071D">
            <w:pPr>
              <w:ind w:left="60"/>
              <w:jc w:val="center"/>
            </w:pPr>
          </w:p>
        </w:tc>
        <w:tc>
          <w:tcPr>
            <w:tcW w:w="553" w:type="dxa"/>
            <w:tcBorders>
              <w:top w:val="single" w:sz="4" w:space="0" w:color="auto"/>
              <w:right w:val="single" w:sz="8" w:space="0" w:color="auto"/>
            </w:tcBorders>
            <w:vAlign w:val="center"/>
          </w:tcPr>
          <w:p w:rsidR="00287CA7" w:rsidRPr="00044956" w:rsidRDefault="00287CA7" w:rsidP="009A071D">
            <w:pPr>
              <w:ind w:left="80"/>
              <w:jc w:val="center"/>
            </w:pP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2</w:t>
            </w:r>
          </w:p>
        </w:tc>
        <w:tc>
          <w:tcPr>
            <w:tcW w:w="552" w:type="dxa"/>
            <w:tcBorders>
              <w:right w:val="single" w:sz="8" w:space="0" w:color="auto"/>
            </w:tcBorders>
            <w:vAlign w:val="center"/>
          </w:tcPr>
          <w:p w:rsidR="00287CA7" w:rsidRPr="00044956" w:rsidRDefault="00287CA7" w:rsidP="009A071D">
            <w:pPr>
              <w:ind w:left="6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3</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4</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73"/>
        </w:trPr>
        <w:tc>
          <w:tcPr>
            <w:tcW w:w="653" w:type="dxa"/>
            <w:tcBorders>
              <w:left w:val="single" w:sz="8" w:space="0" w:color="auto"/>
              <w:right w:val="single" w:sz="8" w:space="0" w:color="auto"/>
            </w:tcBorders>
            <w:vAlign w:val="center"/>
          </w:tcPr>
          <w:p w:rsidR="00287CA7" w:rsidRPr="0019551B" w:rsidRDefault="0019551B" w:rsidP="0019551B">
            <w:pPr>
              <w:ind w:right="90"/>
              <w:jc w:val="center"/>
              <w:rPr>
                <w:sz w:val="14"/>
                <w:szCs w:val="14"/>
                <w:lang w:val="en-US"/>
              </w:rPr>
            </w:pPr>
            <w:r>
              <w:rPr>
                <w:sz w:val="14"/>
                <w:szCs w:val="14"/>
                <w:lang w:val="en-US"/>
              </w:rPr>
              <w:t>GC</w:t>
            </w:r>
            <w:r w:rsidR="00287CA7" w:rsidRPr="00044956">
              <w:rPr>
                <w:sz w:val="14"/>
                <w:szCs w:val="14"/>
              </w:rPr>
              <w:t>5</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2"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r>
      <w:tr w:rsidR="00287CA7" w:rsidRPr="00044956" w:rsidTr="009A071D">
        <w:trPr>
          <w:trHeight w:val="25"/>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74"/>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6</w:t>
            </w:r>
          </w:p>
        </w:tc>
        <w:tc>
          <w:tcPr>
            <w:tcW w:w="552" w:type="dxa"/>
            <w:tcBorders>
              <w:right w:val="single" w:sz="8" w:space="0" w:color="auto"/>
            </w:tcBorders>
          </w:tcPr>
          <w:p w:rsidR="00287CA7" w:rsidRDefault="00287CA7" w:rsidP="009A071D">
            <w:pPr>
              <w:jc w:val="center"/>
            </w:pPr>
            <w:r w:rsidRPr="00284F3E">
              <w:rPr>
                <w:b/>
                <w:bCs/>
                <w:sz w:val="14"/>
                <w:szCs w:val="14"/>
              </w:rPr>
              <w:t>•</w:t>
            </w:r>
          </w:p>
        </w:tc>
        <w:tc>
          <w:tcPr>
            <w:tcW w:w="553" w:type="dxa"/>
            <w:tcBorders>
              <w:right w:val="single" w:sz="8" w:space="0" w:color="auto"/>
            </w:tcBorders>
          </w:tcPr>
          <w:p w:rsidR="00287CA7" w:rsidRDefault="00287CA7" w:rsidP="009A071D">
            <w:pPr>
              <w:jc w:val="center"/>
            </w:pPr>
            <w:r w:rsidRPr="00284F3E">
              <w:rPr>
                <w:b/>
                <w:bCs/>
                <w:sz w:val="14"/>
                <w:szCs w:val="14"/>
              </w:rPr>
              <w:t>•</w:t>
            </w:r>
          </w:p>
        </w:tc>
        <w:tc>
          <w:tcPr>
            <w:tcW w:w="553" w:type="dxa"/>
            <w:tcBorders>
              <w:right w:val="single" w:sz="8" w:space="0" w:color="auto"/>
            </w:tcBorders>
          </w:tcPr>
          <w:p w:rsidR="00287CA7" w:rsidRDefault="00287CA7" w:rsidP="009A071D">
            <w:pPr>
              <w:jc w:val="center"/>
            </w:pPr>
            <w:r w:rsidRPr="00284F3E">
              <w:rPr>
                <w:b/>
                <w:bCs/>
                <w:sz w:val="14"/>
                <w:szCs w:val="14"/>
              </w:rPr>
              <w:t>•</w:t>
            </w:r>
          </w:p>
        </w:tc>
        <w:tc>
          <w:tcPr>
            <w:tcW w:w="553" w:type="dxa"/>
            <w:tcBorders>
              <w:right w:val="single" w:sz="8" w:space="0" w:color="auto"/>
            </w:tcBorders>
          </w:tcPr>
          <w:p w:rsidR="00287CA7" w:rsidRDefault="00287CA7" w:rsidP="009A071D">
            <w:pPr>
              <w:jc w:val="center"/>
            </w:pPr>
            <w:r w:rsidRPr="00284F3E">
              <w:rPr>
                <w:b/>
                <w:bCs/>
                <w:sz w:val="14"/>
                <w:szCs w:val="14"/>
              </w:rPr>
              <w:t>•</w:t>
            </w:r>
          </w:p>
        </w:tc>
        <w:tc>
          <w:tcPr>
            <w:tcW w:w="553" w:type="dxa"/>
            <w:tcBorders>
              <w:right w:val="single" w:sz="8" w:space="0" w:color="auto"/>
            </w:tcBorders>
          </w:tcPr>
          <w:p w:rsidR="00287CA7" w:rsidRDefault="00287CA7" w:rsidP="009A071D">
            <w:pPr>
              <w:jc w:val="center"/>
            </w:pPr>
            <w:r w:rsidRPr="00284F3E">
              <w:rPr>
                <w:b/>
                <w:bCs/>
                <w:sz w:val="14"/>
                <w:szCs w:val="14"/>
              </w:rPr>
              <w:t>•</w:t>
            </w:r>
          </w:p>
        </w:tc>
        <w:tc>
          <w:tcPr>
            <w:tcW w:w="552" w:type="dxa"/>
            <w:tcBorders>
              <w:right w:val="single" w:sz="8" w:space="0" w:color="auto"/>
            </w:tcBorders>
          </w:tcPr>
          <w:p w:rsidR="00287CA7" w:rsidRDefault="00287CA7" w:rsidP="009A071D">
            <w:pPr>
              <w:jc w:val="center"/>
            </w:pPr>
            <w:r w:rsidRPr="00284F3E">
              <w:rPr>
                <w:b/>
                <w:bCs/>
                <w:sz w:val="14"/>
                <w:szCs w:val="14"/>
              </w:rPr>
              <w:t>•</w:t>
            </w:r>
          </w:p>
        </w:tc>
        <w:tc>
          <w:tcPr>
            <w:tcW w:w="553" w:type="dxa"/>
            <w:tcBorders>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2"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c>
          <w:tcPr>
            <w:tcW w:w="553" w:type="dxa"/>
            <w:tcBorders>
              <w:left w:val="single" w:sz="4" w:space="0" w:color="auto"/>
              <w:right w:val="single" w:sz="8" w:space="0" w:color="auto"/>
            </w:tcBorders>
          </w:tcPr>
          <w:p w:rsidR="00287CA7" w:rsidRDefault="00287CA7" w:rsidP="009A071D">
            <w:pPr>
              <w:jc w:val="center"/>
            </w:pPr>
            <w:r w:rsidRPr="00284F3E">
              <w:rPr>
                <w:b/>
                <w:bCs/>
                <w:sz w:val="14"/>
                <w:szCs w:val="14"/>
              </w:rPr>
              <w:t>•</w:t>
            </w:r>
          </w:p>
        </w:tc>
      </w:tr>
      <w:tr w:rsidR="00287CA7" w:rsidRPr="00044956" w:rsidTr="009A071D">
        <w:trPr>
          <w:trHeight w:val="25"/>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7</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2"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8</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2"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9</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bottom w:val="single" w:sz="4"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10</w:t>
            </w:r>
          </w:p>
        </w:tc>
        <w:tc>
          <w:tcPr>
            <w:tcW w:w="552" w:type="dxa"/>
            <w:tcBorders>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bottom w:val="single" w:sz="4" w:space="0" w:color="auto"/>
              <w:right w:val="single" w:sz="8" w:space="0" w:color="auto"/>
            </w:tcBorders>
            <w:vAlign w:val="center"/>
          </w:tcPr>
          <w:p w:rsidR="00287CA7" w:rsidRPr="00044956" w:rsidRDefault="00287CA7" w:rsidP="009A071D">
            <w:pPr>
              <w:ind w:left="60"/>
              <w:jc w:val="center"/>
            </w:pPr>
          </w:p>
        </w:tc>
        <w:tc>
          <w:tcPr>
            <w:tcW w:w="553" w:type="dxa"/>
            <w:tcBorders>
              <w:bottom w:val="single" w:sz="4" w:space="0" w:color="auto"/>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2"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180"/>
        </w:trPr>
        <w:tc>
          <w:tcPr>
            <w:tcW w:w="653" w:type="dxa"/>
            <w:tcBorders>
              <w:top w:val="single" w:sz="4" w:space="0" w:color="auto"/>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11</w:t>
            </w:r>
          </w:p>
        </w:tc>
        <w:tc>
          <w:tcPr>
            <w:tcW w:w="552" w:type="dxa"/>
            <w:tcBorders>
              <w:top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right w:val="single" w:sz="8" w:space="0" w:color="auto"/>
            </w:tcBorders>
            <w:vAlign w:val="center"/>
          </w:tcPr>
          <w:p w:rsidR="00287CA7" w:rsidRPr="00BB3BB0" w:rsidRDefault="00287CA7" w:rsidP="009A071D">
            <w:pPr>
              <w:ind w:left="80"/>
              <w:jc w:val="center"/>
              <w:rPr>
                <w:b/>
                <w:bCs/>
                <w:sz w:val="14"/>
                <w:szCs w:val="14"/>
              </w:rPr>
            </w:pPr>
            <w:r w:rsidRPr="00044956">
              <w:rPr>
                <w:b/>
                <w:bCs/>
                <w:sz w:val="14"/>
                <w:szCs w:val="14"/>
              </w:rPr>
              <w:t>•</w:t>
            </w:r>
          </w:p>
        </w:tc>
        <w:tc>
          <w:tcPr>
            <w:tcW w:w="553" w:type="dxa"/>
            <w:tcBorders>
              <w:top w:val="single" w:sz="4" w:space="0" w:color="auto"/>
              <w:right w:val="single" w:sz="8" w:space="0" w:color="auto"/>
            </w:tcBorders>
            <w:vAlign w:val="center"/>
          </w:tcPr>
          <w:p w:rsidR="00287CA7" w:rsidRPr="00044956" w:rsidRDefault="00287CA7" w:rsidP="009A071D">
            <w:pPr>
              <w:ind w:left="80"/>
              <w:jc w:val="center"/>
            </w:pPr>
          </w:p>
        </w:tc>
        <w:tc>
          <w:tcPr>
            <w:tcW w:w="552"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right w:val="single" w:sz="8" w:space="0" w:color="auto"/>
            </w:tcBorders>
            <w:vAlign w:val="center"/>
          </w:tcPr>
          <w:p w:rsidR="00287CA7" w:rsidRPr="00044956" w:rsidRDefault="00287CA7" w:rsidP="009A071D">
            <w:pPr>
              <w:ind w:left="80"/>
              <w:jc w:val="cente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GC</w:t>
            </w:r>
            <w:r w:rsidR="00287CA7" w:rsidRPr="00044956">
              <w:rPr>
                <w:sz w:val="14"/>
                <w:szCs w:val="14"/>
              </w:rPr>
              <w:t>12</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D514E3" w:rsidP="009A071D">
            <w:pPr>
              <w:ind w:right="90"/>
              <w:jc w:val="center"/>
            </w:pPr>
            <w:r>
              <w:rPr>
                <w:sz w:val="14"/>
                <w:szCs w:val="14"/>
                <w:lang w:val="en-US"/>
              </w:rPr>
              <w:t>PC</w:t>
            </w:r>
            <w:r w:rsidR="00287CA7" w:rsidRPr="00044956">
              <w:rPr>
                <w:sz w:val="14"/>
                <w:szCs w:val="14"/>
              </w:rPr>
              <w:t>1</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1"/>
        </w:trPr>
        <w:tc>
          <w:tcPr>
            <w:tcW w:w="653" w:type="dxa"/>
            <w:tcBorders>
              <w:left w:val="single" w:sz="8" w:space="0" w:color="auto"/>
              <w:right w:val="single" w:sz="8" w:space="0" w:color="auto"/>
            </w:tcBorders>
            <w:vAlign w:val="center"/>
          </w:tcPr>
          <w:p w:rsidR="00287CA7" w:rsidRPr="00044956" w:rsidRDefault="00D514E3" w:rsidP="009A071D">
            <w:pPr>
              <w:ind w:right="90"/>
              <w:jc w:val="center"/>
            </w:pPr>
            <w:r>
              <w:rPr>
                <w:sz w:val="14"/>
                <w:szCs w:val="14"/>
                <w:lang w:val="en-US"/>
              </w:rPr>
              <w:t>PC</w:t>
            </w:r>
            <w:r w:rsidR="00287CA7" w:rsidRPr="00044956">
              <w:rPr>
                <w:sz w:val="14"/>
                <w:szCs w:val="14"/>
              </w:rPr>
              <w:t>2</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D514E3" w:rsidP="009A071D">
            <w:pPr>
              <w:ind w:right="90"/>
              <w:jc w:val="center"/>
            </w:pPr>
            <w:r>
              <w:rPr>
                <w:sz w:val="14"/>
                <w:szCs w:val="14"/>
                <w:lang w:val="en-US"/>
              </w:rPr>
              <w:t>PC</w:t>
            </w:r>
            <w:r w:rsidR="00287CA7" w:rsidRPr="00044956">
              <w:rPr>
                <w:sz w:val="14"/>
                <w:szCs w:val="14"/>
              </w:rPr>
              <w:t>3</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D514E3" w:rsidP="009A071D">
            <w:pPr>
              <w:ind w:right="90"/>
              <w:jc w:val="center"/>
            </w:pPr>
            <w:r>
              <w:rPr>
                <w:sz w:val="14"/>
                <w:szCs w:val="14"/>
                <w:lang w:val="en-US"/>
              </w:rPr>
              <w:t>PC</w:t>
            </w:r>
            <w:r w:rsidR="00287CA7" w:rsidRPr="00044956">
              <w:rPr>
                <w:sz w:val="14"/>
                <w:szCs w:val="14"/>
              </w:rPr>
              <w:t>4</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D514E3" w:rsidP="009A071D">
            <w:pPr>
              <w:ind w:right="90"/>
              <w:jc w:val="center"/>
            </w:pPr>
            <w:r>
              <w:rPr>
                <w:sz w:val="14"/>
                <w:szCs w:val="14"/>
                <w:lang w:val="en-US"/>
              </w:rPr>
              <w:t>PC</w:t>
            </w:r>
            <w:r w:rsidR="00287CA7" w:rsidRPr="00044956">
              <w:rPr>
                <w:sz w:val="14"/>
                <w:szCs w:val="14"/>
              </w:rPr>
              <w:t>5</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73"/>
        </w:trPr>
        <w:tc>
          <w:tcPr>
            <w:tcW w:w="653" w:type="dxa"/>
            <w:tcBorders>
              <w:left w:val="single" w:sz="8" w:space="0" w:color="auto"/>
              <w:right w:val="single" w:sz="8" w:space="0" w:color="auto"/>
            </w:tcBorders>
            <w:vAlign w:val="center"/>
          </w:tcPr>
          <w:p w:rsidR="00287CA7" w:rsidRPr="00044956" w:rsidRDefault="00D514E3" w:rsidP="009A071D">
            <w:pPr>
              <w:ind w:right="90"/>
              <w:jc w:val="center"/>
            </w:pPr>
            <w:r>
              <w:rPr>
                <w:sz w:val="14"/>
                <w:szCs w:val="14"/>
                <w:lang w:val="en-US"/>
              </w:rPr>
              <w:t>PC</w:t>
            </w:r>
            <w:r w:rsidR="00287CA7" w:rsidRPr="00044956">
              <w:rPr>
                <w:sz w:val="14"/>
                <w:szCs w:val="14"/>
              </w:rPr>
              <w:t>6</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25"/>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D514E3" w:rsidP="009A071D">
            <w:pPr>
              <w:ind w:right="90"/>
              <w:jc w:val="center"/>
            </w:pPr>
            <w:r>
              <w:rPr>
                <w:sz w:val="14"/>
                <w:szCs w:val="14"/>
                <w:lang w:val="en-US"/>
              </w:rPr>
              <w:t>PC</w:t>
            </w:r>
            <w:r w:rsidR="00287CA7" w:rsidRPr="00044956">
              <w:rPr>
                <w:sz w:val="14"/>
                <w:szCs w:val="14"/>
              </w:rPr>
              <w:t>7</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D514E3" w:rsidP="00D514E3">
            <w:pPr>
              <w:ind w:right="90"/>
              <w:jc w:val="center"/>
            </w:pPr>
            <w:r>
              <w:rPr>
                <w:sz w:val="14"/>
                <w:szCs w:val="14"/>
                <w:lang w:val="en-US"/>
              </w:rPr>
              <w:t>PC</w:t>
            </w:r>
            <w:r w:rsidR="00287CA7" w:rsidRPr="00044956">
              <w:rPr>
                <w:sz w:val="14"/>
                <w:szCs w:val="14"/>
              </w:rPr>
              <w:t>8</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214013" w:rsidRDefault="00D514E3" w:rsidP="009A071D">
            <w:pPr>
              <w:ind w:right="90"/>
              <w:jc w:val="center"/>
              <w:rPr>
                <w:sz w:val="14"/>
                <w:szCs w:val="14"/>
              </w:rPr>
            </w:pPr>
            <w:r>
              <w:rPr>
                <w:sz w:val="14"/>
                <w:szCs w:val="14"/>
                <w:lang w:val="en-US"/>
              </w:rPr>
              <w:t>PC</w:t>
            </w:r>
            <w:r w:rsidR="00287CA7" w:rsidRPr="00044956">
              <w:rPr>
                <w:sz w:val="14"/>
                <w:szCs w:val="14"/>
              </w:rPr>
              <w:t>9</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180"/>
        </w:trPr>
        <w:tc>
          <w:tcPr>
            <w:tcW w:w="653" w:type="dxa"/>
            <w:tcBorders>
              <w:top w:val="single" w:sz="4" w:space="0" w:color="auto"/>
              <w:left w:val="single" w:sz="8" w:space="0" w:color="auto"/>
              <w:bottom w:val="single" w:sz="4" w:space="0" w:color="auto"/>
              <w:right w:val="single" w:sz="8" w:space="0" w:color="auto"/>
            </w:tcBorders>
            <w:vAlign w:val="center"/>
          </w:tcPr>
          <w:p w:rsidR="00287CA7" w:rsidRPr="00214013" w:rsidRDefault="00D514E3" w:rsidP="009A071D">
            <w:pPr>
              <w:ind w:right="90"/>
              <w:jc w:val="center"/>
              <w:rPr>
                <w:sz w:val="14"/>
                <w:szCs w:val="14"/>
              </w:rPr>
            </w:pPr>
            <w:r>
              <w:rPr>
                <w:sz w:val="14"/>
                <w:szCs w:val="14"/>
                <w:lang w:val="en-US"/>
              </w:rPr>
              <w:t>PC</w:t>
            </w:r>
            <w:r w:rsidR="00287CA7" w:rsidRPr="00214013">
              <w:rPr>
                <w:sz w:val="14"/>
                <w:szCs w:val="14"/>
              </w:rPr>
              <w:t>10</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180"/>
        </w:trPr>
        <w:tc>
          <w:tcPr>
            <w:tcW w:w="653" w:type="dxa"/>
            <w:tcBorders>
              <w:top w:val="single" w:sz="4" w:space="0" w:color="auto"/>
              <w:left w:val="single" w:sz="8" w:space="0" w:color="auto"/>
              <w:bottom w:val="single" w:sz="4" w:space="0" w:color="auto"/>
              <w:right w:val="single" w:sz="8" w:space="0" w:color="auto"/>
            </w:tcBorders>
            <w:vAlign w:val="center"/>
          </w:tcPr>
          <w:p w:rsidR="00287CA7" w:rsidRPr="00214013" w:rsidRDefault="0019551B" w:rsidP="009A071D">
            <w:pPr>
              <w:ind w:right="90"/>
              <w:jc w:val="center"/>
              <w:rPr>
                <w:sz w:val="14"/>
                <w:szCs w:val="14"/>
              </w:rPr>
            </w:pPr>
            <w:r>
              <w:rPr>
                <w:sz w:val="14"/>
                <w:szCs w:val="14"/>
                <w:lang w:val="en-US"/>
              </w:rPr>
              <w:t>PC</w:t>
            </w:r>
            <w:r w:rsidR="00287CA7" w:rsidRPr="00214013">
              <w:rPr>
                <w:sz w:val="14"/>
                <w:szCs w:val="14"/>
              </w:rPr>
              <w:t>11</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2"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180"/>
        </w:trPr>
        <w:tc>
          <w:tcPr>
            <w:tcW w:w="653" w:type="dxa"/>
            <w:tcBorders>
              <w:left w:val="single" w:sz="8" w:space="0" w:color="auto"/>
              <w:bottom w:val="single" w:sz="4" w:space="0" w:color="auto"/>
              <w:right w:val="single" w:sz="8" w:space="0" w:color="auto"/>
            </w:tcBorders>
            <w:vAlign w:val="center"/>
          </w:tcPr>
          <w:p w:rsidR="00287CA7" w:rsidRPr="00214013" w:rsidRDefault="0019551B" w:rsidP="009A071D">
            <w:pPr>
              <w:ind w:right="90"/>
              <w:jc w:val="center"/>
              <w:rPr>
                <w:sz w:val="14"/>
                <w:szCs w:val="14"/>
              </w:rPr>
            </w:pPr>
            <w:r>
              <w:rPr>
                <w:sz w:val="14"/>
                <w:szCs w:val="14"/>
                <w:lang w:val="en-US"/>
              </w:rPr>
              <w:t>PC</w:t>
            </w:r>
            <w:r w:rsidR="00287CA7" w:rsidRPr="00214013">
              <w:rPr>
                <w:sz w:val="14"/>
                <w:szCs w:val="14"/>
              </w:rPr>
              <w:t>12</w:t>
            </w:r>
          </w:p>
        </w:tc>
        <w:tc>
          <w:tcPr>
            <w:tcW w:w="552"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bottom w:val="single" w:sz="4" w:space="0" w:color="auto"/>
              <w:right w:val="single" w:sz="8" w:space="0" w:color="auto"/>
            </w:tcBorders>
            <w:vAlign w:val="center"/>
          </w:tcPr>
          <w:p w:rsidR="00287CA7" w:rsidRPr="00044956" w:rsidRDefault="00287CA7" w:rsidP="009A071D">
            <w:pPr>
              <w:ind w:left="60"/>
              <w:jc w:val="center"/>
            </w:pPr>
            <w:r w:rsidRPr="00044956">
              <w:rPr>
                <w:b/>
                <w:bCs/>
                <w:sz w:val="14"/>
                <w:szCs w:val="14"/>
              </w:rPr>
              <w:t>•</w:t>
            </w: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174"/>
        </w:trPr>
        <w:tc>
          <w:tcPr>
            <w:tcW w:w="653" w:type="dxa"/>
            <w:tcBorders>
              <w:top w:val="single" w:sz="4" w:space="0" w:color="auto"/>
              <w:left w:val="single" w:sz="8" w:space="0" w:color="auto"/>
              <w:bottom w:val="single" w:sz="4" w:space="0" w:color="auto"/>
              <w:right w:val="single" w:sz="8" w:space="0" w:color="auto"/>
            </w:tcBorders>
            <w:vAlign w:val="center"/>
          </w:tcPr>
          <w:p w:rsidR="00287CA7" w:rsidRPr="00214013" w:rsidRDefault="0019551B" w:rsidP="009A071D">
            <w:pPr>
              <w:ind w:right="90"/>
              <w:jc w:val="center"/>
              <w:rPr>
                <w:sz w:val="14"/>
                <w:szCs w:val="14"/>
              </w:rPr>
            </w:pPr>
            <w:r>
              <w:rPr>
                <w:sz w:val="14"/>
                <w:szCs w:val="14"/>
                <w:lang w:val="en-US"/>
              </w:rPr>
              <w:t>PC</w:t>
            </w:r>
            <w:r w:rsidR="00287CA7" w:rsidRPr="00214013">
              <w:rPr>
                <w:sz w:val="14"/>
                <w:szCs w:val="14"/>
              </w:rPr>
              <w:t>13</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ind w:left="80"/>
              <w:jc w:val="cente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2"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180"/>
        </w:trPr>
        <w:tc>
          <w:tcPr>
            <w:tcW w:w="653" w:type="dxa"/>
            <w:tcBorders>
              <w:top w:val="single" w:sz="4" w:space="0" w:color="auto"/>
              <w:left w:val="single" w:sz="8" w:space="0" w:color="auto"/>
              <w:bottom w:val="single" w:sz="4" w:space="0" w:color="auto"/>
              <w:right w:val="single" w:sz="8" w:space="0" w:color="auto"/>
            </w:tcBorders>
            <w:vAlign w:val="center"/>
          </w:tcPr>
          <w:p w:rsidR="00287CA7" w:rsidRPr="00214013" w:rsidRDefault="0019551B" w:rsidP="009A071D">
            <w:pPr>
              <w:ind w:right="90"/>
              <w:jc w:val="center"/>
              <w:rPr>
                <w:sz w:val="14"/>
                <w:szCs w:val="14"/>
              </w:rPr>
            </w:pPr>
            <w:r>
              <w:rPr>
                <w:sz w:val="14"/>
                <w:szCs w:val="14"/>
                <w:lang w:val="en-US"/>
              </w:rPr>
              <w:t>PC</w:t>
            </w:r>
            <w:r w:rsidR="00287CA7" w:rsidRPr="00214013">
              <w:rPr>
                <w:sz w:val="14"/>
                <w:szCs w:val="14"/>
              </w:rPr>
              <w:t>14</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2"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180"/>
        </w:trPr>
        <w:tc>
          <w:tcPr>
            <w:tcW w:w="653" w:type="dxa"/>
            <w:tcBorders>
              <w:top w:val="single" w:sz="4" w:space="0" w:color="auto"/>
              <w:left w:val="single" w:sz="8" w:space="0" w:color="auto"/>
              <w:bottom w:val="single" w:sz="4" w:space="0" w:color="auto"/>
              <w:right w:val="single" w:sz="8" w:space="0" w:color="auto"/>
            </w:tcBorders>
            <w:vAlign w:val="center"/>
          </w:tcPr>
          <w:p w:rsidR="00287CA7" w:rsidRPr="00214013" w:rsidRDefault="0019551B" w:rsidP="009A071D">
            <w:pPr>
              <w:ind w:right="90"/>
              <w:jc w:val="center"/>
              <w:rPr>
                <w:sz w:val="14"/>
                <w:szCs w:val="14"/>
              </w:rPr>
            </w:pPr>
            <w:r>
              <w:rPr>
                <w:sz w:val="14"/>
                <w:szCs w:val="14"/>
                <w:lang w:val="en-US"/>
              </w:rPr>
              <w:t>PC</w:t>
            </w:r>
            <w:r w:rsidR="00287CA7" w:rsidRPr="00214013">
              <w:rPr>
                <w:sz w:val="14"/>
                <w:szCs w:val="14"/>
              </w:rPr>
              <w:t>15</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ind w:left="60"/>
              <w:jc w:val="cente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180"/>
        </w:trPr>
        <w:tc>
          <w:tcPr>
            <w:tcW w:w="653" w:type="dxa"/>
            <w:tcBorders>
              <w:top w:val="single" w:sz="4" w:space="0" w:color="auto"/>
              <w:left w:val="single" w:sz="8" w:space="0" w:color="auto"/>
              <w:bottom w:val="single" w:sz="4" w:space="0" w:color="auto"/>
              <w:right w:val="single" w:sz="8" w:space="0" w:color="auto"/>
            </w:tcBorders>
            <w:vAlign w:val="center"/>
          </w:tcPr>
          <w:p w:rsidR="00287CA7" w:rsidRPr="00214013" w:rsidRDefault="0019551B" w:rsidP="009A071D">
            <w:pPr>
              <w:ind w:right="90"/>
              <w:jc w:val="center"/>
              <w:rPr>
                <w:sz w:val="14"/>
                <w:szCs w:val="14"/>
              </w:rPr>
            </w:pPr>
            <w:r>
              <w:rPr>
                <w:sz w:val="14"/>
                <w:szCs w:val="14"/>
                <w:lang w:val="en-US"/>
              </w:rPr>
              <w:t>PC</w:t>
            </w:r>
            <w:r w:rsidR="00287CA7" w:rsidRPr="00214013">
              <w:rPr>
                <w:sz w:val="14"/>
                <w:szCs w:val="14"/>
              </w:rPr>
              <w:t>16</w:t>
            </w: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2" w:type="dxa"/>
            <w:tcBorders>
              <w:top w:val="single" w:sz="4" w:space="0" w:color="auto"/>
              <w:bottom w:val="single" w:sz="4" w:space="0" w:color="auto"/>
              <w:right w:val="single" w:sz="8" w:space="0" w:color="auto"/>
            </w:tcBorders>
            <w:vAlign w:val="center"/>
          </w:tcPr>
          <w:p w:rsidR="00287CA7" w:rsidRPr="00044956" w:rsidRDefault="00287CA7" w:rsidP="009A071D">
            <w:pPr>
              <w:ind w:left="60"/>
              <w:jc w:val="center"/>
              <w:rPr>
                <w:b/>
                <w:bCs/>
                <w:sz w:val="14"/>
                <w:szCs w:val="14"/>
              </w:rPr>
            </w:pPr>
          </w:p>
        </w:tc>
        <w:tc>
          <w:tcPr>
            <w:tcW w:w="553" w:type="dxa"/>
            <w:tcBorders>
              <w:top w:val="single" w:sz="4" w:space="0" w:color="auto"/>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r>
    </w:tbl>
    <w:p w:rsidR="00287CA7" w:rsidRDefault="00287CA7" w:rsidP="00287CA7">
      <w:pPr>
        <w:jc w:val="center"/>
        <w:rPr>
          <w:b/>
          <w:spacing w:val="20"/>
          <w:kern w:val="36"/>
          <w:sz w:val="28"/>
          <w:szCs w:val="28"/>
        </w:rPr>
      </w:pPr>
    </w:p>
    <w:p w:rsidR="00287CA7" w:rsidRPr="0019551B" w:rsidRDefault="0019551B" w:rsidP="00287CA7">
      <w:pPr>
        <w:jc w:val="center"/>
        <w:rPr>
          <w:b/>
          <w:spacing w:val="20"/>
          <w:kern w:val="36"/>
          <w:sz w:val="28"/>
          <w:szCs w:val="28"/>
          <w:lang w:val="en-US"/>
        </w:rPr>
      </w:pPr>
      <w:r>
        <w:rPr>
          <w:b/>
          <w:spacing w:val="20"/>
          <w:kern w:val="36"/>
          <w:sz w:val="28"/>
          <w:szCs w:val="28"/>
          <w:lang w:val="en-US"/>
        </w:rPr>
        <w:t>Matrix for providing program learning outcomes (PLO)with relevant components of the educational program</w:t>
      </w:r>
    </w:p>
    <w:tbl>
      <w:tblPr>
        <w:tblW w:w="9498" w:type="dxa"/>
        <w:tblInd w:w="10" w:type="dxa"/>
        <w:tblLayout w:type="fixed"/>
        <w:tblCellMar>
          <w:left w:w="0" w:type="dxa"/>
          <w:right w:w="0" w:type="dxa"/>
        </w:tblCellMar>
        <w:tblLook w:val="04A0" w:firstRow="1" w:lastRow="0" w:firstColumn="1" w:lastColumn="0" w:noHBand="0" w:noVBand="1"/>
      </w:tblPr>
      <w:tblGrid>
        <w:gridCol w:w="653"/>
        <w:gridCol w:w="552"/>
        <w:gridCol w:w="553"/>
        <w:gridCol w:w="553"/>
        <w:gridCol w:w="553"/>
        <w:gridCol w:w="553"/>
        <w:gridCol w:w="552"/>
        <w:gridCol w:w="553"/>
        <w:gridCol w:w="553"/>
        <w:gridCol w:w="553"/>
        <w:gridCol w:w="553"/>
        <w:gridCol w:w="552"/>
        <w:gridCol w:w="553"/>
        <w:gridCol w:w="553"/>
        <w:gridCol w:w="553"/>
        <w:gridCol w:w="553"/>
        <w:gridCol w:w="553"/>
      </w:tblGrid>
      <w:tr w:rsidR="00287CA7" w:rsidRPr="00044956" w:rsidTr="009A071D">
        <w:trPr>
          <w:trHeight w:val="696"/>
        </w:trPr>
        <w:tc>
          <w:tcPr>
            <w:tcW w:w="653" w:type="dxa"/>
            <w:tcBorders>
              <w:top w:val="single" w:sz="8" w:space="0" w:color="auto"/>
              <w:left w:val="single" w:sz="8" w:space="0" w:color="auto"/>
              <w:right w:val="single" w:sz="8" w:space="0" w:color="auto"/>
            </w:tcBorders>
            <w:vAlign w:val="center"/>
          </w:tcPr>
          <w:p w:rsidR="00287CA7" w:rsidRPr="0019551B" w:rsidRDefault="00287CA7" w:rsidP="009A071D">
            <w:pPr>
              <w:jc w:val="center"/>
              <w:rPr>
                <w:sz w:val="24"/>
                <w:szCs w:val="24"/>
                <w:lang w:val="en-US"/>
              </w:rPr>
            </w:pPr>
          </w:p>
        </w:tc>
        <w:tc>
          <w:tcPr>
            <w:tcW w:w="552" w:type="dxa"/>
            <w:tcBorders>
              <w:top w:val="single" w:sz="8" w:space="0" w:color="auto"/>
              <w:right w:val="single" w:sz="8" w:space="0" w:color="auto"/>
            </w:tcBorders>
            <w:textDirection w:val="btLr"/>
          </w:tcPr>
          <w:p w:rsidR="00287CA7" w:rsidRPr="00044956" w:rsidRDefault="00287CA7" w:rsidP="009A071D">
            <w:pPr>
              <w:ind w:left="135"/>
              <w:jc w:val="center"/>
            </w:pPr>
            <w:r>
              <w:rPr>
                <w:sz w:val="14"/>
                <w:szCs w:val="14"/>
                <w:lang w:val="en-US"/>
              </w:rPr>
              <w:t>CC</w:t>
            </w:r>
            <w:r w:rsidRPr="00044956">
              <w:rPr>
                <w:sz w:val="14"/>
                <w:szCs w:val="14"/>
              </w:rPr>
              <w:t>.1</w:t>
            </w:r>
          </w:p>
        </w:tc>
        <w:tc>
          <w:tcPr>
            <w:tcW w:w="553" w:type="dxa"/>
            <w:tcBorders>
              <w:top w:val="single" w:sz="8" w:space="0" w:color="auto"/>
              <w:right w:val="single" w:sz="8" w:space="0" w:color="auto"/>
            </w:tcBorders>
            <w:textDirection w:val="btLr"/>
          </w:tcPr>
          <w:p w:rsidR="00287CA7" w:rsidRPr="00044956" w:rsidRDefault="00287CA7" w:rsidP="009A071D">
            <w:pPr>
              <w:ind w:left="135"/>
              <w:jc w:val="center"/>
            </w:pPr>
            <w:r>
              <w:rPr>
                <w:sz w:val="14"/>
                <w:szCs w:val="14"/>
                <w:lang w:val="en-US"/>
              </w:rPr>
              <w:t>CC</w:t>
            </w:r>
            <w:r>
              <w:rPr>
                <w:sz w:val="14"/>
                <w:szCs w:val="14"/>
              </w:rPr>
              <w:t>.</w:t>
            </w:r>
            <w:r w:rsidRPr="00044956">
              <w:rPr>
                <w:sz w:val="14"/>
                <w:szCs w:val="14"/>
              </w:rPr>
              <w:t>2</w:t>
            </w:r>
          </w:p>
        </w:tc>
        <w:tc>
          <w:tcPr>
            <w:tcW w:w="553" w:type="dxa"/>
            <w:tcBorders>
              <w:top w:val="single" w:sz="8" w:space="0" w:color="auto"/>
              <w:right w:val="single" w:sz="8" w:space="0" w:color="auto"/>
            </w:tcBorders>
            <w:textDirection w:val="btLr"/>
          </w:tcPr>
          <w:p w:rsidR="00287CA7" w:rsidRPr="00044956" w:rsidRDefault="00287CA7" w:rsidP="009A071D">
            <w:pPr>
              <w:ind w:left="138"/>
              <w:jc w:val="center"/>
            </w:pPr>
            <w:r>
              <w:rPr>
                <w:sz w:val="14"/>
                <w:szCs w:val="14"/>
                <w:lang w:val="en-US"/>
              </w:rPr>
              <w:t>CC</w:t>
            </w:r>
            <w:r>
              <w:rPr>
                <w:sz w:val="14"/>
                <w:szCs w:val="14"/>
              </w:rPr>
              <w:t>.3</w:t>
            </w:r>
          </w:p>
        </w:tc>
        <w:tc>
          <w:tcPr>
            <w:tcW w:w="553" w:type="dxa"/>
            <w:tcBorders>
              <w:top w:val="single" w:sz="8" w:space="0" w:color="auto"/>
              <w:right w:val="single" w:sz="8" w:space="0" w:color="auto"/>
            </w:tcBorders>
            <w:textDirection w:val="btLr"/>
          </w:tcPr>
          <w:p w:rsidR="00287CA7" w:rsidRPr="00044956" w:rsidRDefault="00287CA7" w:rsidP="009A071D">
            <w:pPr>
              <w:ind w:left="143"/>
              <w:jc w:val="center"/>
            </w:pPr>
            <w:r>
              <w:rPr>
                <w:sz w:val="14"/>
                <w:szCs w:val="14"/>
                <w:lang w:val="en-US"/>
              </w:rPr>
              <w:t>CC</w:t>
            </w:r>
            <w:r>
              <w:rPr>
                <w:sz w:val="14"/>
                <w:szCs w:val="14"/>
              </w:rPr>
              <w:t>4</w:t>
            </w:r>
          </w:p>
        </w:tc>
        <w:tc>
          <w:tcPr>
            <w:tcW w:w="553" w:type="dxa"/>
            <w:tcBorders>
              <w:top w:val="single" w:sz="8" w:space="0" w:color="auto"/>
              <w:right w:val="single" w:sz="8" w:space="0" w:color="auto"/>
            </w:tcBorders>
            <w:textDirection w:val="btLr"/>
          </w:tcPr>
          <w:p w:rsidR="00287CA7" w:rsidRPr="00044956" w:rsidRDefault="00287CA7" w:rsidP="009A071D">
            <w:pPr>
              <w:ind w:left="150"/>
              <w:jc w:val="center"/>
            </w:pPr>
            <w:r>
              <w:rPr>
                <w:sz w:val="14"/>
                <w:szCs w:val="14"/>
                <w:lang w:val="en-US"/>
              </w:rPr>
              <w:t>CC</w:t>
            </w:r>
            <w:r>
              <w:rPr>
                <w:sz w:val="14"/>
                <w:szCs w:val="14"/>
              </w:rPr>
              <w:t>.5</w:t>
            </w:r>
          </w:p>
        </w:tc>
        <w:tc>
          <w:tcPr>
            <w:tcW w:w="552" w:type="dxa"/>
            <w:tcBorders>
              <w:top w:val="single" w:sz="8" w:space="0" w:color="auto"/>
              <w:right w:val="single" w:sz="8" w:space="0" w:color="auto"/>
            </w:tcBorders>
            <w:textDirection w:val="btLr"/>
          </w:tcPr>
          <w:p w:rsidR="00287CA7" w:rsidRPr="00044956" w:rsidRDefault="00287CA7" w:rsidP="009A071D">
            <w:pPr>
              <w:ind w:left="137"/>
              <w:jc w:val="center"/>
            </w:pPr>
            <w:r>
              <w:rPr>
                <w:sz w:val="14"/>
                <w:szCs w:val="14"/>
                <w:lang w:val="en-US"/>
              </w:rPr>
              <w:t xml:space="preserve">CC </w:t>
            </w:r>
            <w:r>
              <w:rPr>
                <w:sz w:val="14"/>
                <w:szCs w:val="14"/>
              </w:rPr>
              <w:t>6</w:t>
            </w:r>
          </w:p>
        </w:tc>
        <w:tc>
          <w:tcPr>
            <w:tcW w:w="553" w:type="dxa"/>
            <w:tcBorders>
              <w:top w:val="single" w:sz="8" w:space="0" w:color="auto"/>
              <w:right w:val="single" w:sz="8" w:space="0" w:color="auto"/>
            </w:tcBorders>
            <w:textDirection w:val="btLr"/>
          </w:tcPr>
          <w:p w:rsidR="00287CA7" w:rsidRPr="00044956" w:rsidRDefault="00287CA7" w:rsidP="009A071D">
            <w:pPr>
              <w:ind w:left="145"/>
              <w:jc w:val="center"/>
            </w:pPr>
            <w:r>
              <w:rPr>
                <w:sz w:val="14"/>
                <w:szCs w:val="14"/>
                <w:lang w:val="en-US"/>
              </w:rPr>
              <w:t>CC</w:t>
            </w:r>
            <w:r>
              <w:rPr>
                <w:sz w:val="14"/>
                <w:szCs w:val="14"/>
              </w:rPr>
              <w:t>.7</w:t>
            </w:r>
          </w:p>
        </w:tc>
        <w:tc>
          <w:tcPr>
            <w:tcW w:w="553" w:type="dxa"/>
            <w:tcBorders>
              <w:top w:val="single" w:sz="8" w:space="0" w:color="auto"/>
              <w:left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1.1</w:t>
            </w:r>
          </w:p>
        </w:tc>
        <w:tc>
          <w:tcPr>
            <w:tcW w:w="553" w:type="dxa"/>
            <w:tcBorders>
              <w:top w:val="single" w:sz="8" w:space="0" w:color="auto"/>
              <w:left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 xml:space="preserve">OC </w:t>
            </w:r>
            <w:r>
              <w:rPr>
                <w:sz w:val="14"/>
                <w:szCs w:val="14"/>
              </w:rPr>
              <w:t>1.2</w:t>
            </w:r>
          </w:p>
        </w:tc>
        <w:tc>
          <w:tcPr>
            <w:tcW w:w="553" w:type="dxa"/>
            <w:tcBorders>
              <w:top w:val="single" w:sz="8" w:space="0" w:color="auto"/>
              <w:left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1.3</w:t>
            </w:r>
          </w:p>
        </w:tc>
        <w:tc>
          <w:tcPr>
            <w:tcW w:w="552" w:type="dxa"/>
            <w:tcBorders>
              <w:top w:val="single" w:sz="8" w:space="0" w:color="auto"/>
              <w:left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1.4</w:t>
            </w:r>
          </w:p>
        </w:tc>
        <w:tc>
          <w:tcPr>
            <w:tcW w:w="553" w:type="dxa"/>
            <w:tcBorders>
              <w:top w:val="single" w:sz="8" w:space="0" w:color="auto"/>
              <w:left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1.5</w:t>
            </w:r>
          </w:p>
        </w:tc>
        <w:tc>
          <w:tcPr>
            <w:tcW w:w="553" w:type="dxa"/>
            <w:tcBorders>
              <w:top w:val="single" w:sz="8" w:space="0" w:color="auto"/>
              <w:left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OC</w:t>
            </w:r>
            <w:r>
              <w:rPr>
                <w:sz w:val="14"/>
                <w:szCs w:val="14"/>
              </w:rPr>
              <w:t xml:space="preserve"> 1.6</w:t>
            </w:r>
          </w:p>
        </w:tc>
        <w:tc>
          <w:tcPr>
            <w:tcW w:w="553" w:type="dxa"/>
            <w:tcBorders>
              <w:top w:val="single" w:sz="8" w:space="0" w:color="auto"/>
              <w:left w:val="single" w:sz="4" w:space="0" w:color="auto"/>
              <w:right w:val="single" w:sz="8" w:space="0" w:color="auto"/>
            </w:tcBorders>
            <w:textDirection w:val="btLr"/>
          </w:tcPr>
          <w:p w:rsidR="00287CA7" w:rsidRDefault="00287CA7" w:rsidP="009A071D">
            <w:pPr>
              <w:ind w:left="143"/>
              <w:jc w:val="center"/>
              <w:rPr>
                <w:sz w:val="14"/>
                <w:szCs w:val="14"/>
              </w:rPr>
            </w:pPr>
            <w:r>
              <w:rPr>
                <w:sz w:val="14"/>
                <w:szCs w:val="14"/>
                <w:lang w:val="en-US"/>
              </w:rPr>
              <w:t>O</w:t>
            </w:r>
            <w:r w:rsidR="0019551B">
              <w:rPr>
                <w:sz w:val="14"/>
                <w:szCs w:val="14"/>
                <w:lang w:val="en-US"/>
              </w:rPr>
              <w:t>C</w:t>
            </w:r>
            <w:r>
              <w:rPr>
                <w:sz w:val="14"/>
                <w:szCs w:val="14"/>
              </w:rPr>
              <w:t xml:space="preserve"> 1.7</w:t>
            </w:r>
          </w:p>
        </w:tc>
        <w:tc>
          <w:tcPr>
            <w:tcW w:w="553" w:type="dxa"/>
            <w:tcBorders>
              <w:top w:val="single" w:sz="8" w:space="0" w:color="auto"/>
              <w:left w:val="single" w:sz="4" w:space="0" w:color="auto"/>
              <w:right w:val="single" w:sz="8" w:space="0" w:color="auto"/>
            </w:tcBorders>
            <w:textDirection w:val="btLr"/>
          </w:tcPr>
          <w:p w:rsidR="00287CA7" w:rsidRDefault="0019551B" w:rsidP="009A071D">
            <w:pPr>
              <w:ind w:left="143"/>
              <w:jc w:val="center"/>
              <w:rPr>
                <w:sz w:val="14"/>
                <w:szCs w:val="14"/>
              </w:rPr>
            </w:pPr>
            <w:r>
              <w:rPr>
                <w:sz w:val="14"/>
                <w:szCs w:val="14"/>
                <w:lang w:val="en-US"/>
              </w:rPr>
              <w:t>OC</w:t>
            </w:r>
            <w:r w:rsidR="00287CA7">
              <w:rPr>
                <w:sz w:val="14"/>
                <w:szCs w:val="14"/>
              </w:rPr>
              <w:t xml:space="preserve"> 1.8</w:t>
            </w:r>
          </w:p>
        </w:tc>
        <w:tc>
          <w:tcPr>
            <w:tcW w:w="553" w:type="dxa"/>
            <w:tcBorders>
              <w:top w:val="single" w:sz="8" w:space="0" w:color="auto"/>
              <w:left w:val="single" w:sz="4" w:space="0" w:color="auto"/>
              <w:right w:val="single" w:sz="8" w:space="0" w:color="auto"/>
            </w:tcBorders>
            <w:textDirection w:val="btLr"/>
          </w:tcPr>
          <w:p w:rsidR="00287CA7" w:rsidRDefault="0019551B" w:rsidP="009A071D">
            <w:pPr>
              <w:ind w:left="143"/>
              <w:jc w:val="center"/>
              <w:rPr>
                <w:sz w:val="14"/>
                <w:szCs w:val="14"/>
              </w:rPr>
            </w:pPr>
            <w:r>
              <w:rPr>
                <w:sz w:val="14"/>
                <w:szCs w:val="14"/>
                <w:lang w:val="en-US"/>
              </w:rPr>
              <w:t>OC</w:t>
            </w:r>
            <w:r w:rsidR="00287CA7">
              <w:rPr>
                <w:sz w:val="14"/>
                <w:szCs w:val="14"/>
              </w:rPr>
              <w:t>1.9</w:t>
            </w: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1</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2</w:t>
            </w:r>
          </w:p>
        </w:tc>
        <w:tc>
          <w:tcPr>
            <w:tcW w:w="552" w:type="dxa"/>
            <w:tcBorders>
              <w:right w:val="single" w:sz="8" w:space="0" w:color="auto"/>
            </w:tcBorders>
            <w:vAlign w:val="center"/>
          </w:tcPr>
          <w:p w:rsidR="00287CA7" w:rsidRPr="00044956" w:rsidRDefault="00287CA7" w:rsidP="009A071D">
            <w:pPr>
              <w:ind w:left="6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3</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4</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73"/>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5</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2"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r>
      <w:tr w:rsidR="00287CA7" w:rsidRPr="00044956" w:rsidTr="009A071D">
        <w:trPr>
          <w:trHeight w:val="25"/>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74"/>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6</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2"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r>
      <w:tr w:rsidR="00287CA7" w:rsidRPr="00044956" w:rsidTr="009A071D">
        <w:trPr>
          <w:trHeight w:val="25"/>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 xml:space="preserve">PLO </w:t>
            </w:r>
            <w:r w:rsidR="00287CA7" w:rsidRPr="00044956">
              <w:rPr>
                <w:sz w:val="14"/>
                <w:szCs w:val="14"/>
              </w:rPr>
              <w:t>7</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2"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8</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ind w:left="60"/>
              <w:jc w:val="center"/>
              <w:rPr>
                <w:b/>
                <w:bCs/>
                <w:sz w:val="14"/>
                <w:szCs w:val="14"/>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9</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bottom w:val="single" w:sz="4"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10</w:t>
            </w:r>
          </w:p>
        </w:tc>
        <w:tc>
          <w:tcPr>
            <w:tcW w:w="552" w:type="dxa"/>
            <w:tcBorders>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bottom w:val="single" w:sz="4" w:space="0" w:color="auto"/>
              <w:right w:val="single" w:sz="8" w:space="0" w:color="auto"/>
            </w:tcBorders>
            <w:vAlign w:val="center"/>
          </w:tcPr>
          <w:p w:rsidR="00287CA7" w:rsidRPr="00044956" w:rsidRDefault="00287CA7" w:rsidP="009A071D">
            <w:pPr>
              <w:ind w:left="60"/>
              <w:jc w:val="center"/>
            </w:pPr>
          </w:p>
        </w:tc>
        <w:tc>
          <w:tcPr>
            <w:tcW w:w="553" w:type="dxa"/>
            <w:tcBorders>
              <w:bottom w:val="single" w:sz="4" w:space="0" w:color="auto"/>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2" w:type="dxa"/>
            <w:tcBorders>
              <w:bottom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bottom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bottom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180"/>
        </w:trPr>
        <w:tc>
          <w:tcPr>
            <w:tcW w:w="653" w:type="dxa"/>
            <w:tcBorders>
              <w:top w:val="single" w:sz="4" w:space="0" w:color="auto"/>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11</w:t>
            </w:r>
          </w:p>
        </w:tc>
        <w:tc>
          <w:tcPr>
            <w:tcW w:w="552"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right w:val="single" w:sz="8" w:space="0" w:color="auto"/>
            </w:tcBorders>
            <w:vAlign w:val="center"/>
          </w:tcPr>
          <w:p w:rsidR="00287CA7" w:rsidRPr="00044956" w:rsidRDefault="00287CA7" w:rsidP="009A071D">
            <w:pPr>
              <w:ind w:left="80"/>
              <w:jc w:val="center"/>
            </w:pPr>
          </w:p>
        </w:tc>
        <w:tc>
          <w:tcPr>
            <w:tcW w:w="552" w:type="dxa"/>
            <w:tcBorders>
              <w:top w:val="single" w:sz="4" w:space="0" w:color="auto"/>
              <w:right w:val="single" w:sz="8" w:space="0" w:color="auto"/>
            </w:tcBorders>
            <w:vAlign w:val="center"/>
          </w:tcPr>
          <w:p w:rsidR="00287CA7" w:rsidRPr="00044956" w:rsidRDefault="00287CA7" w:rsidP="009A071D">
            <w:pPr>
              <w:jc w:val="center"/>
              <w:rPr>
                <w:sz w:val="15"/>
                <w:szCs w:val="15"/>
              </w:rPr>
            </w:pPr>
          </w:p>
        </w:tc>
        <w:tc>
          <w:tcPr>
            <w:tcW w:w="553" w:type="dxa"/>
            <w:tcBorders>
              <w:top w:val="single" w:sz="4" w:space="0" w:color="auto"/>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top w:val="single" w:sz="4" w:space="0" w:color="auto"/>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12</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w:t>
            </w:r>
            <w:r w:rsidR="00287CA7">
              <w:rPr>
                <w:sz w:val="14"/>
                <w:szCs w:val="14"/>
              </w:rPr>
              <w:t>13</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vAlign w:val="center"/>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1"/>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sidRPr="00044956">
              <w:rPr>
                <w:sz w:val="14"/>
                <w:szCs w:val="14"/>
              </w:rPr>
              <w:t xml:space="preserve"> </w:t>
            </w:r>
            <w:r w:rsidR="00287CA7">
              <w:rPr>
                <w:sz w:val="14"/>
                <w:szCs w:val="14"/>
              </w:rPr>
              <w:t>14</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Pr>
                <w:sz w:val="14"/>
                <w:szCs w:val="14"/>
              </w:rPr>
              <w:t xml:space="preserve"> 15</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Pr>
                <w:sz w:val="14"/>
                <w:szCs w:val="14"/>
              </w:rPr>
              <w:t xml:space="preserve"> 16</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ind w:left="80"/>
              <w:jc w:val="cente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Pr>
                <w:sz w:val="14"/>
                <w:szCs w:val="14"/>
              </w:rPr>
              <w:t xml:space="preserve"> 17</w:t>
            </w: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73"/>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Pr>
                <w:sz w:val="14"/>
                <w:szCs w:val="14"/>
              </w:rPr>
              <w:t xml:space="preserve"> 18</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ind w:left="60"/>
              <w:jc w:val="cente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25"/>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Pr>
                <w:sz w:val="14"/>
                <w:szCs w:val="14"/>
              </w:rPr>
              <w:t xml:space="preserve"> 19</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r w:rsidR="00287CA7" w:rsidRPr="00044956" w:rsidTr="009A071D">
        <w:trPr>
          <w:trHeight w:val="180"/>
        </w:trPr>
        <w:tc>
          <w:tcPr>
            <w:tcW w:w="653" w:type="dxa"/>
            <w:tcBorders>
              <w:left w:val="single" w:sz="8" w:space="0" w:color="auto"/>
              <w:right w:val="single" w:sz="8" w:space="0" w:color="auto"/>
            </w:tcBorders>
            <w:vAlign w:val="center"/>
          </w:tcPr>
          <w:p w:rsidR="00287CA7" w:rsidRPr="00044956" w:rsidRDefault="0019551B" w:rsidP="009A071D">
            <w:pPr>
              <w:ind w:right="90"/>
              <w:jc w:val="center"/>
            </w:pPr>
            <w:r>
              <w:rPr>
                <w:sz w:val="14"/>
                <w:szCs w:val="14"/>
                <w:lang w:val="en-US"/>
              </w:rPr>
              <w:t>PLO</w:t>
            </w:r>
            <w:r w:rsidR="00287CA7">
              <w:rPr>
                <w:sz w:val="14"/>
                <w:szCs w:val="14"/>
              </w:rPr>
              <w:t xml:space="preserve"> 20</w:t>
            </w:r>
          </w:p>
        </w:tc>
        <w:tc>
          <w:tcPr>
            <w:tcW w:w="552"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right w:val="single" w:sz="8" w:space="0" w:color="auto"/>
            </w:tcBorders>
            <w:vAlign w:val="center"/>
          </w:tcPr>
          <w:p w:rsidR="00287CA7" w:rsidRPr="00044956" w:rsidRDefault="00287CA7" w:rsidP="009A071D">
            <w:pPr>
              <w:jc w:val="center"/>
              <w:rPr>
                <w:sz w:val="15"/>
                <w:szCs w:val="15"/>
              </w:rPr>
            </w:pPr>
          </w:p>
        </w:tc>
        <w:tc>
          <w:tcPr>
            <w:tcW w:w="552" w:type="dxa"/>
            <w:tcBorders>
              <w:right w:val="single" w:sz="8" w:space="0" w:color="auto"/>
            </w:tcBorders>
            <w:vAlign w:val="center"/>
          </w:tcPr>
          <w:p w:rsidR="00287CA7" w:rsidRPr="00044956" w:rsidRDefault="00287CA7" w:rsidP="009A071D">
            <w:pPr>
              <w:jc w:val="center"/>
              <w:rPr>
                <w:sz w:val="15"/>
                <w:szCs w:val="15"/>
              </w:rPr>
            </w:pPr>
          </w:p>
        </w:tc>
        <w:tc>
          <w:tcPr>
            <w:tcW w:w="553" w:type="dxa"/>
            <w:tcBorders>
              <w:right w:val="single" w:sz="8" w:space="0" w:color="auto"/>
            </w:tcBorders>
            <w:vAlign w:val="center"/>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2"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r w:rsidRPr="00044956">
              <w:rPr>
                <w:b/>
                <w:bCs/>
                <w:sz w:val="14"/>
                <w:szCs w:val="14"/>
              </w:rPr>
              <w:t>•</w:t>
            </w:r>
          </w:p>
        </w:tc>
        <w:tc>
          <w:tcPr>
            <w:tcW w:w="553" w:type="dxa"/>
            <w:tcBorders>
              <w:left w:val="single" w:sz="4" w:space="0" w:color="auto"/>
              <w:right w:val="single" w:sz="8" w:space="0" w:color="auto"/>
            </w:tcBorders>
          </w:tcPr>
          <w:p w:rsidR="00287CA7" w:rsidRPr="00044956" w:rsidRDefault="00287CA7" w:rsidP="009A071D">
            <w:pPr>
              <w:jc w:val="center"/>
              <w:rPr>
                <w:sz w:val="15"/>
                <w:szCs w:val="15"/>
              </w:rPr>
            </w:pPr>
          </w:p>
        </w:tc>
      </w:tr>
      <w:tr w:rsidR="00287CA7" w:rsidRPr="00044956" w:rsidTr="009A071D">
        <w:trPr>
          <w:trHeight w:val="32"/>
        </w:trPr>
        <w:tc>
          <w:tcPr>
            <w:tcW w:w="653" w:type="dxa"/>
            <w:tcBorders>
              <w:left w:val="single" w:sz="8" w:space="0" w:color="auto"/>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2"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bottom w:val="single" w:sz="8" w:space="0" w:color="auto"/>
              <w:right w:val="single" w:sz="8" w:space="0" w:color="auto"/>
            </w:tcBorders>
            <w:vAlign w:val="center"/>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2"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c>
          <w:tcPr>
            <w:tcW w:w="553" w:type="dxa"/>
            <w:tcBorders>
              <w:left w:val="single" w:sz="4" w:space="0" w:color="auto"/>
              <w:bottom w:val="single" w:sz="8" w:space="0" w:color="auto"/>
              <w:right w:val="single" w:sz="8" w:space="0" w:color="auto"/>
            </w:tcBorders>
          </w:tcPr>
          <w:p w:rsidR="00287CA7" w:rsidRPr="00044956" w:rsidRDefault="00287CA7" w:rsidP="009A071D">
            <w:pPr>
              <w:jc w:val="center"/>
              <w:rPr>
                <w:sz w:val="2"/>
                <w:szCs w:val="2"/>
              </w:rPr>
            </w:pPr>
          </w:p>
        </w:tc>
      </w:tr>
    </w:tbl>
    <w:p w:rsidR="00A94246" w:rsidRPr="003747BA" w:rsidRDefault="00A94246">
      <w:pPr>
        <w:jc w:val="center"/>
        <w:rPr>
          <w:lang w:val="en-US"/>
        </w:rPr>
      </w:pPr>
    </w:p>
    <w:sectPr w:rsidR="00A94246" w:rsidRPr="003747BA" w:rsidSect="00D514E3">
      <w:footerReference w:type="default" r:id="rId8"/>
      <w:pgSz w:w="11900" w:h="16840"/>
      <w:pgMar w:top="1134" w:right="850"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14" w:rsidRDefault="00E05714" w:rsidP="00A94246">
      <w:r>
        <w:separator/>
      </w:r>
    </w:p>
  </w:endnote>
  <w:endnote w:type="continuationSeparator" w:id="0">
    <w:p w:rsidR="00E05714" w:rsidRDefault="00E05714" w:rsidP="00A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6" w:rsidRDefault="00A94246">
    <w:pPr>
      <w:pStyle w:val="a5"/>
      <w:tabs>
        <w:tab w:val="clear" w:pos="9639"/>
        <w:tab w:val="right" w:pos="9329"/>
      </w:tabs>
      <w:jc w:val="center"/>
    </w:pPr>
    <w:r>
      <w:fldChar w:fldCharType="begin"/>
    </w:r>
    <w:r w:rsidR="002C7D4A">
      <w:instrText xml:space="preserve"> PAGE </w:instrText>
    </w:r>
    <w:r>
      <w:fldChar w:fldCharType="separate"/>
    </w:r>
    <w:r w:rsidR="005442E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14" w:rsidRDefault="00E05714" w:rsidP="00A94246">
      <w:r>
        <w:separator/>
      </w:r>
    </w:p>
  </w:footnote>
  <w:footnote w:type="continuationSeparator" w:id="0">
    <w:p w:rsidR="00E05714" w:rsidRDefault="00E05714" w:rsidP="00A94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14E4DC"/>
    <w:lvl w:ilvl="0">
      <w:numFmt w:val="bullet"/>
      <w:lvlText w:val="*"/>
      <w:lvlJc w:val="left"/>
    </w:lvl>
  </w:abstractNum>
  <w:abstractNum w:abstractNumId="1">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F97303"/>
    <w:multiLevelType w:val="multilevel"/>
    <w:tmpl w:val="0DC6B9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E3794C"/>
    <w:multiLevelType w:val="multilevel"/>
    <w:tmpl w:val="38D01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B13C14"/>
    <w:multiLevelType w:val="hybridMultilevel"/>
    <w:tmpl w:val="23C23D36"/>
    <w:lvl w:ilvl="0" w:tplc="7C2E985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FC7686"/>
    <w:multiLevelType w:val="hybridMultilevel"/>
    <w:tmpl w:val="A2AAC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70240B"/>
    <w:multiLevelType w:val="hybridMultilevel"/>
    <w:tmpl w:val="CA20AD30"/>
    <w:lvl w:ilvl="0" w:tplc="432653F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6DF274E"/>
    <w:multiLevelType w:val="multilevel"/>
    <w:tmpl w:val="15DA9FC0"/>
    <w:lvl w:ilvl="0">
      <w:start w:val="2"/>
      <w:numFmt w:val="decimal"/>
      <w:lvlText w:val="%1"/>
      <w:lvlJc w:val="left"/>
      <w:pPr>
        <w:tabs>
          <w:tab w:val="num" w:pos="810"/>
        </w:tabs>
        <w:ind w:left="810" w:hanging="810"/>
      </w:pPr>
      <w:rPr>
        <w:rFonts w:cs="Times New Roman" w:hint="default"/>
      </w:rPr>
    </w:lvl>
    <w:lvl w:ilvl="1">
      <w:start w:val="13"/>
      <w:numFmt w:val="decimal"/>
      <w:lvlText w:val="%1.%2"/>
      <w:lvlJc w:val="left"/>
      <w:pPr>
        <w:tabs>
          <w:tab w:val="num" w:pos="1350"/>
        </w:tabs>
        <w:ind w:left="1350" w:hanging="810"/>
      </w:pPr>
      <w:rPr>
        <w:rFonts w:cs="Times New Roman" w:hint="default"/>
      </w:rPr>
    </w:lvl>
    <w:lvl w:ilvl="2">
      <w:start w:val="1"/>
      <w:numFmt w:val="decimal"/>
      <w:lvlText w:val="%1.%2.%3"/>
      <w:lvlJc w:val="left"/>
      <w:pPr>
        <w:tabs>
          <w:tab w:val="num" w:pos="1890"/>
        </w:tabs>
        <w:ind w:left="1890" w:hanging="81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500"/>
        </w:tabs>
        <w:ind w:left="4500" w:hanging="180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840"/>
        </w:tabs>
        <w:ind w:left="6840" w:hanging="2520"/>
      </w:pPr>
      <w:rPr>
        <w:rFonts w:cs="Times New Roman" w:hint="default"/>
      </w:rPr>
    </w:lvl>
  </w:abstractNum>
  <w:abstractNum w:abstractNumId="8">
    <w:nsid w:val="17B40C33"/>
    <w:multiLevelType w:val="multilevel"/>
    <w:tmpl w:val="525E4424"/>
    <w:lvl w:ilvl="0">
      <w:start w:val="4"/>
      <w:numFmt w:val="decimal"/>
      <w:lvlText w:val="%1."/>
      <w:lvlJc w:val="left"/>
      <w:pPr>
        <w:tabs>
          <w:tab w:val="num" w:pos="450"/>
        </w:tabs>
        <w:ind w:left="450" w:hanging="45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19452C94"/>
    <w:multiLevelType w:val="multilevel"/>
    <w:tmpl w:val="CF22F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C9285C"/>
    <w:multiLevelType w:val="hybridMultilevel"/>
    <w:tmpl w:val="CC36A8F0"/>
    <w:lvl w:ilvl="0" w:tplc="C58ADC2E">
      <w:start w:val="1"/>
      <w:numFmt w:val="bullet"/>
      <w:lvlText w:val=""/>
      <w:lvlJc w:val="left"/>
      <w:pPr>
        <w:tabs>
          <w:tab w:val="num" w:pos="862"/>
        </w:tabs>
        <w:ind w:left="862" w:hanging="360"/>
      </w:pPr>
      <w:rPr>
        <w:rFonts w:ascii="Symbol" w:hAnsi="Symbol" w:hint="default"/>
      </w:rPr>
    </w:lvl>
    <w:lvl w:ilvl="1" w:tplc="FD565120">
      <w:numFmt w:val="bullet"/>
      <w:lvlText w:val="-"/>
      <w:lvlJc w:val="left"/>
      <w:pPr>
        <w:tabs>
          <w:tab w:val="num" w:pos="1440"/>
        </w:tabs>
        <w:ind w:left="1440" w:hanging="360"/>
      </w:pPr>
      <w:rPr>
        <w:rFonts w:ascii="Times New Roman" w:eastAsia="Times New Roman" w:hAnsi="Times New Roman" w:hint="default"/>
      </w:rPr>
    </w:lvl>
    <w:lvl w:ilvl="2" w:tplc="81227A48">
      <w:numFmt w:val="bullet"/>
      <w:lvlText w:val="−"/>
      <w:lvlJc w:val="left"/>
      <w:pPr>
        <w:ind w:left="2160" w:hanging="360"/>
      </w:pPr>
      <w:rPr>
        <w:rFonts w:ascii="Times New Roman" w:eastAsia="Times New Roman" w:hAnsi="Times New Roman" w:hint="default"/>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874B50"/>
    <w:multiLevelType w:val="hybridMultilevel"/>
    <w:tmpl w:val="67B8747A"/>
    <w:lvl w:ilvl="0" w:tplc="AABA55DC">
      <w:start w:val="2"/>
      <w:numFmt w:val="decimal"/>
      <w:lvlText w:val="%1."/>
      <w:lvlJc w:val="left"/>
      <w:pPr>
        <w:tabs>
          <w:tab w:val="num" w:pos="720"/>
        </w:tabs>
        <w:ind w:left="720" w:hanging="360"/>
      </w:pPr>
      <w:rPr>
        <w:rFonts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5222A7"/>
    <w:multiLevelType w:val="multilevel"/>
    <w:tmpl w:val="DBF874E8"/>
    <w:lvl w:ilvl="0">
      <w:start w:val="1"/>
      <w:numFmt w:val="decimal"/>
      <w:lvlText w:val="%1."/>
      <w:lvlJc w:val="left"/>
      <w:pPr>
        <w:tabs>
          <w:tab w:val="num" w:pos="-1069"/>
        </w:tabs>
        <w:ind w:left="360" w:hanging="360"/>
      </w:pPr>
      <w:rPr>
        <w:rFonts w:ascii="Times New Roman" w:hAnsi="Times New Roman" w:cs="Times New Roman" w:hint="default"/>
        <w:b w:val="0"/>
        <w:i w:val="0"/>
        <w:color w:val="000000"/>
        <w:spacing w:val="0"/>
        <w:w w:val="100"/>
        <w:position w:val="0"/>
        <w:sz w:val="28"/>
        <w:szCs w:val="28"/>
        <w:u w:val="none"/>
      </w:rPr>
    </w:lvl>
    <w:lvl w:ilvl="1">
      <w:start w:val="1"/>
      <w:numFmt w:val="decimal"/>
      <w:lvlText w:val="%1.%2."/>
      <w:lvlJc w:val="left"/>
      <w:pPr>
        <w:tabs>
          <w:tab w:val="num" w:pos="1080"/>
        </w:tabs>
        <w:ind w:left="1080" w:hanging="720"/>
      </w:pPr>
      <w:rPr>
        <w:rFonts w:cs="Times New Roman" w:hint="default"/>
        <w:b/>
        <w:color w:val="000000"/>
      </w:rPr>
    </w:lvl>
    <w:lvl w:ilvl="2">
      <w:start w:val="1"/>
      <w:numFmt w:val="decimal"/>
      <w:lvlText w:val="%3."/>
      <w:lvlJc w:val="left"/>
      <w:pPr>
        <w:tabs>
          <w:tab w:val="num" w:pos="1440"/>
        </w:tabs>
        <w:ind w:left="1440" w:hanging="720"/>
      </w:pPr>
      <w:rPr>
        <w:rFonts w:cs="Times New Roman" w:hint="default"/>
        <w:b w:val="0"/>
        <w:color w:val="000000"/>
      </w:rPr>
    </w:lvl>
    <w:lvl w:ilvl="3">
      <w:start w:val="1"/>
      <w:numFmt w:val="decimal"/>
      <w:lvlText w:val="%1.%2.%3.%4."/>
      <w:lvlJc w:val="left"/>
      <w:pPr>
        <w:tabs>
          <w:tab w:val="num" w:pos="2160"/>
        </w:tabs>
        <w:ind w:left="2160" w:hanging="1080"/>
      </w:pPr>
      <w:rPr>
        <w:rFonts w:cs="Times New Roman" w:hint="default"/>
        <w:b/>
        <w:color w:val="000000"/>
      </w:rPr>
    </w:lvl>
    <w:lvl w:ilvl="4">
      <w:start w:val="1"/>
      <w:numFmt w:val="decimal"/>
      <w:lvlText w:val="%1.%2.%3.%4.%5."/>
      <w:lvlJc w:val="left"/>
      <w:pPr>
        <w:tabs>
          <w:tab w:val="num" w:pos="2520"/>
        </w:tabs>
        <w:ind w:left="2520" w:hanging="1080"/>
      </w:pPr>
      <w:rPr>
        <w:rFonts w:cs="Times New Roman" w:hint="default"/>
        <w:b/>
        <w:color w:val="000000"/>
      </w:rPr>
    </w:lvl>
    <w:lvl w:ilvl="5">
      <w:start w:val="1"/>
      <w:numFmt w:val="decimal"/>
      <w:lvlText w:val="%1.%2.%3.%4.%5.%6."/>
      <w:lvlJc w:val="left"/>
      <w:pPr>
        <w:tabs>
          <w:tab w:val="num" w:pos="3240"/>
        </w:tabs>
        <w:ind w:left="3240" w:hanging="1440"/>
      </w:pPr>
      <w:rPr>
        <w:rFonts w:cs="Times New Roman" w:hint="default"/>
        <w:b/>
        <w:color w:val="000000"/>
      </w:rPr>
    </w:lvl>
    <w:lvl w:ilvl="6">
      <w:start w:val="1"/>
      <w:numFmt w:val="decimal"/>
      <w:lvlText w:val="%1.%2.%3.%4.%5.%6.%7."/>
      <w:lvlJc w:val="left"/>
      <w:pPr>
        <w:tabs>
          <w:tab w:val="num" w:pos="3960"/>
        </w:tabs>
        <w:ind w:left="3960" w:hanging="1800"/>
      </w:pPr>
      <w:rPr>
        <w:rFonts w:cs="Times New Roman" w:hint="default"/>
        <w:b/>
        <w:color w:val="000000"/>
      </w:rPr>
    </w:lvl>
    <w:lvl w:ilvl="7">
      <w:start w:val="1"/>
      <w:numFmt w:val="decimal"/>
      <w:lvlText w:val="%1.%2.%3.%4.%5.%6.%7.%8."/>
      <w:lvlJc w:val="left"/>
      <w:pPr>
        <w:tabs>
          <w:tab w:val="num" w:pos="4320"/>
        </w:tabs>
        <w:ind w:left="4320" w:hanging="1800"/>
      </w:pPr>
      <w:rPr>
        <w:rFonts w:cs="Times New Roman" w:hint="default"/>
        <w:b/>
        <w:color w:val="000000"/>
      </w:rPr>
    </w:lvl>
    <w:lvl w:ilvl="8">
      <w:start w:val="1"/>
      <w:numFmt w:val="decimal"/>
      <w:lvlText w:val="%1.%2.%3.%4.%5.%6.%7.%8.%9."/>
      <w:lvlJc w:val="left"/>
      <w:pPr>
        <w:tabs>
          <w:tab w:val="num" w:pos="5040"/>
        </w:tabs>
        <w:ind w:left="5040" w:hanging="2160"/>
      </w:pPr>
      <w:rPr>
        <w:rFonts w:cs="Times New Roman" w:hint="default"/>
        <w:b/>
        <w:color w:val="000000"/>
      </w:rPr>
    </w:lvl>
  </w:abstractNum>
  <w:abstractNum w:abstractNumId="13">
    <w:nsid w:val="21696443"/>
    <w:multiLevelType w:val="hybridMultilevel"/>
    <w:tmpl w:val="BF98D8EA"/>
    <w:lvl w:ilvl="0" w:tplc="53204C4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4CB2AD4"/>
    <w:multiLevelType w:val="multilevel"/>
    <w:tmpl w:val="74BE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D414A11"/>
    <w:multiLevelType w:val="multilevel"/>
    <w:tmpl w:val="8508E55A"/>
    <w:lvl w:ilvl="0">
      <w:start w:val="4"/>
      <w:numFmt w:val="decimal"/>
      <w:lvlText w:val="%1."/>
      <w:lvlJc w:val="left"/>
      <w:pPr>
        <w:tabs>
          <w:tab w:val="num" w:pos="450"/>
        </w:tabs>
        <w:ind w:left="450" w:hanging="450"/>
      </w:pPr>
      <w:rPr>
        <w:rFonts w:hint="default"/>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6">
    <w:nsid w:val="3278537C"/>
    <w:multiLevelType w:val="multilevel"/>
    <w:tmpl w:val="277073E8"/>
    <w:lvl w:ilvl="0">
      <w:start w:val="2"/>
      <w:numFmt w:val="decimal"/>
      <w:lvlText w:val="%1"/>
      <w:lvlJc w:val="left"/>
      <w:pPr>
        <w:tabs>
          <w:tab w:val="num" w:pos="780"/>
        </w:tabs>
        <w:ind w:left="780" w:hanging="780"/>
      </w:pPr>
      <w:rPr>
        <w:rFonts w:cs="Times New Roman"/>
      </w:rPr>
    </w:lvl>
    <w:lvl w:ilvl="1">
      <w:start w:val="16"/>
      <w:numFmt w:val="decimal"/>
      <w:lvlText w:val="%1.%2"/>
      <w:lvlJc w:val="left"/>
      <w:pPr>
        <w:tabs>
          <w:tab w:val="num" w:pos="780"/>
        </w:tabs>
        <w:ind w:left="780" w:hanging="780"/>
      </w:pPr>
      <w:rPr>
        <w:rFonts w:cs="Times New Roman"/>
      </w:rPr>
    </w:lvl>
    <w:lvl w:ilvl="2">
      <w:start w:val="1"/>
      <w:numFmt w:val="decimal"/>
      <w:lvlText w:val="%1.%2.%3"/>
      <w:lvlJc w:val="left"/>
      <w:pPr>
        <w:tabs>
          <w:tab w:val="num" w:pos="780"/>
        </w:tabs>
        <w:ind w:left="780" w:hanging="7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36BD27B3"/>
    <w:multiLevelType w:val="hybridMultilevel"/>
    <w:tmpl w:val="F1EC9616"/>
    <w:lvl w:ilvl="0" w:tplc="7086288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6BE5545"/>
    <w:multiLevelType w:val="multilevel"/>
    <w:tmpl w:val="01CC654A"/>
    <w:lvl w:ilvl="0">
      <w:start w:val="4"/>
      <w:numFmt w:val="decimal"/>
      <w:lvlText w:val="%1."/>
      <w:lvlJc w:val="left"/>
      <w:pPr>
        <w:tabs>
          <w:tab w:val="num" w:pos="435"/>
        </w:tabs>
        <w:ind w:left="435" w:hanging="43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9">
    <w:nsid w:val="378D4D4E"/>
    <w:multiLevelType w:val="multilevel"/>
    <w:tmpl w:val="DBF874E8"/>
    <w:lvl w:ilvl="0">
      <w:start w:val="1"/>
      <w:numFmt w:val="decimal"/>
      <w:lvlText w:val="%1."/>
      <w:lvlJc w:val="left"/>
      <w:pPr>
        <w:tabs>
          <w:tab w:val="num" w:pos="-1069"/>
        </w:tabs>
        <w:ind w:left="360" w:hanging="360"/>
      </w:pPr>
      <w:rPr>
        <w:rFonts w:ascii="Times New Roman" w:hAnsi="Times New Roman" w:cs="Times New Roman" w:hint="default"/>
        <w:b w:val="0"/>
        <w:i w:val="0"/>
        <w:color w:val="000000"/>
        <w:spacing w:val="0"/>
        <w:w w:val="100"/>
        <w:position w:val="0"/>
        <w:sz w:val="28"/>
        <w:szCs w:val="28"/>
        <w:u w:val="none"/>
      </w:rPr>
    </w:lvl>
    <w:lvl w:ilvl="1">
      <w:start w:val="1"/>
      <w:numFmt w:val="decimal"/>
      <w:lvlText w:val="%1.%2."/>
      <w:lvlJc w:val="left"/>
      <w:pPr>
        <w:tabs>
          <w:tab w:val="num" w:pos="1080"/>
        </w:tabs>
        <w:ind w:left="1080" w:hanging="720"/>
      </w:pPr>
      <w:rPr>
        <w:rFonts w:cs="Times New Roman" w:hint="default"/>
        <w:b/>
        <w:color w:val="000000"/>
      </w:rPr>
    </w:lvl>
    <w:lvl w:ilvl="2">
      <w:start w:val="1"/>
      <w:numFmt w:val="decimal"/>
      <w:lvlText w:val="%3."/>
      <w:lvlJc w:val="left"/>
      <w:pPr>
        <w:tabs>
          <w:tab w:val="num" w:pos="1440"/>
        </w:tabs>
        <w:ind w:left="1440" w:hanging="720"/>
      </w:pPr>
      <w:rPr>
        <w:rFonts w:cs="Times New Roman" w:hint="default"/>
        <w:b w:val="0"/>
        <w:color w:val="000000"/>
      </w:rPr>
    </w:lvl>
    <w:lvl w:ilvl="3">
      <w:start w:val="1"/>
      <w:numFmt w:val="decimal"/>
      <w:lvlText w:val="%1.%2.%3.%4."/>
      <w:lvlJc w:val="left"/>
      <w:pPr>
        <w:tabs>
          <w:tab w:val="num" w:pos="2160"/>
        </w:tabs>
        <w:ind w:left="2160" w:hanging="1080"/>
      </w:pPr>
      <w:rPr>
        <w:rFonts w:cs="Times New Roman" w:hint="default"/>
        <w:b/>
        <w:color w:val="000000"/>
      </w:rPr>
    </w:lvl>
    <w:lvl w:ilvl="4">
      <w:start w:val="1"/>
      <w:numFmt w:val="decimal"/>
      <w:lvlText w:val="%1.%2.%3.%4.%5."/>
      <w:lvlJc w:val="left"/>
      <w:pPr>
        <w:tabs>
          <w:tab w:val="num" w:pos="2520"/>
        </w:tabs>
        <w:ind w:left="2520" w:hanging="1080"/>
      </w:pPr>
      <w:rPr>
        <w:rFonts w:cs="Times New Roman" w:hint="default"/>
        <w:b/>
        <w:color w:val="000000"/>
      </w:rPr>
    </w:lvl>
    <w:lvl w:ilvl="5">
      <w:start w:val="1"/>
      <w:numFmt w:val="decimal"/>
      <w:lvlText w:val="%1.%2.%3.%4.%5.%6."/>
      <w:lvlJc w:val="left"/>
      <w:pPr>
        <w:tabs>
          <w:tab w:val="num" w:pos="3240"/>
        </w:tabs>
        <w:ind w:left="3240" w:hanging="1440"/>
      </w:pPr>
      <w:rPr>
        <w:rFonts w:cs="Times New Roman" w:hint="default"/>
        <w:b/>
        <w:color w:val="000000"/>
      </w:rPr>
    </w:lvl>
    <w:lvl w:ilvl="6">
      <w:start w:val="1"/>
      <w:numFmt w:val="decimal"/>
      <w:lvlText w:val="%1.%2.%3.%4.%5.%6.%7."/>
      <w:lvlJc w:val="left"/>
      <w:pPr>
        <w:tabs>
          <w:tab w:val="num" w:pos="3960"/>
        </w:tabs>
        <w:ind w:left="3960" w:hanging="1800"/>
      </w:pPr>
      <w:rPr>
        <w:rFonts w:cs="Times New Roman" w:hint="default"/>
        <w:b/>
        <w:color w:val="000000"/>
      </w:rPr>
    </w:lvl>
    <w:lvl w:ilvl="7">
      <w:start w:val="1"/>
      <w:numFmt w:val="decimal"/>
      <w:lvlText w:val="%1.%2.%3.%4.%5.%6.%7.%8."/>
      <w:lvlJc w:val="left"/>
      <w:pPr>
        <w:tabs>
          <w:tab w:val="num" w:pos="4320"/>
        </w:tabs>
        <w:ind w:left="4320" w:hanging="1800"/>
      </w:pPr>
      <w:rPr>
        <w:rFonts w:cs="Times New Roman" w:hint="default"/>
        <w:b/>
        <w:color w:val="000000"/>
      </w:rPr>
    </w:lvl>
    <w:lvl w:ilvl="8">
      <w:start w:val="1"/>
      <w:numFmt w:val="decimal"/>
      <w:lvlText w:val="%1.%2.%3.%4.%5.%6.%7.%8.%9."/>
      <w:lvlJc w:val="left"/>
      <w:pPr>
        <w:tabs>
          <w:tab w:val="num" w:pos="5040"/>
        </w:tabs>
        <w:ind w:left="5040" w:hanging="2160"/>
      </w:pPr>
      <w:rPr>
        <w:rFonts w:cs="Times New Roman" w:hint="default"/>
        <w:b/>
        <w:color w:val="000000"/>
      </w:rPr>
    </w:lvl>
  </w:abstractNum>
  <w:abstractNum w:abstractNumId="20">
    <w:nsid w:val="390D6573"/>
    <w:multiLevelType w:val="hybridMultilevel"/>
    <w:tmpl w:val="8F9E1F4A"/>
    <w:lvl w:ilvl="0" w:tplc="FFF05150">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3C4608EF"/>
    <w:multiLevelType w:val="multilevel"/>
    <w:tmpl w:val="DBBC4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FCF2B5F"/>
    <w:multiLevelType w:val="multilevel"/>
    <w:tmpl w:val="253A9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0A3721D"/>
    <w:multiLevelType w:val="singleLevel"/>
    <w:tmpl w:val="0419000F"/>
    <w:lvl w:ilvl="0">
      <w:start w:val="1"/>
      <w:numFmt w:val="decimal"/>
      <w:lvlText w:val="%1."/>
      <w:legacy w:legacy="1" w:legacySpace="0" w:legacyIndent="360"/>
      <w:lvlJc w:val="left"/>
      <w:pPr>
        <w:ind w:left="360" w:hanging="360"/>
      </w:pPr>
    </w:lvl>
  </w:abstractNum>
  <w:abstractNum w:abstractNumId="24">
    <w:nsid w:val="41D2573C"/>
    <w:multiLevelType w:val="multilevel"/>
    <w:tmpl w:val="C50015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51E4417"/>
    <w:multiLevelType w:val="hybridMultilevel"/>
    <w:tmpl w:val="702A7C0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F31A1F"/>
    <w:multiLevelType w:val="hybridMultilevel"/>
    <w:tmpl w:val="A70891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78B717E"/>
    <w:multiLevelType w:val="hybridMultilevel"/>
    <w:tmpl w:val="6F28DA6A"/>
    <w:lvl w:ilvl="0" w:tplc="C58ADC2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C8A1BEF"/>
    <w:multiLevelType w:val="hybridMultilevel"/>
    <w:tmpl w:val="C780FB3C"/>
    <w:lvl w:ilvl="0" w:tplc="F7540A56">
      <w:start w:val="5"/>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EAD0DC3"/>
    <w:multiLevelType w:val="hybridMultilevel"/>
    <w:tmpl w:val="3DCAC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6F67EF"/>
    <w:multiLevelType w:val="multilevel"/>
    <w:tmpl w:val="13DA1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08071C3"/>
    <w:multiLevelType w:val="multilevel"/>
    <w:tmpl w:val="46E4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3F92213"/>
    <w:multiLevelType w:val="hybridMultilevel"/>
    <w:tmpl w:val="C5F61A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5EA0AFF"/>
    <w:multiLevelType w:val="multilevel"/>
    <w:tmpl w:val="190EB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62C749B"/>
    <w:multiLevelType w:val="hybridMultilevel"/>
    <w:tmpl w:val="76203B24"/>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5">
    <w:nsid w:val="669C291A"/>
    <w:multiLevelType w:val="multilevel"/>
    <w:tmpl w:val="096CC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BA84AB6"/>
    <w:multiLevelType w:val="hybridMultilevel"/>
    <w:tmpl w:val="D54EA9E4"/>
    <w:lvl w:ilvl="0" w:tplc="ACF82976">
      <w:start w:val="2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862BEA"/>
    <w:multiLevelType w:val="hybridMultilevel"/>
    <w:tmpl w:val="6A30336A"/>
    <w:lvl w:ilvl="0" w:tplc="FF32C51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D63C97"/>
    <w:multiLevelType w:val="multilevel"/>
    <w:tmpl w:val="5C164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3B5C56"/>
    <w:multiLevelType w:val="hybridMultilevel"/>
    <w:tmpl w:val="4F4C853A"/>
    <w:lvl w:ilvl="0" w:tplc="C58ADC2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0E01B62"/>
    <w:multiLevelType w:val="hybridMultilevel"/>
    <w:tmpl w:val="682857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F7709C"/>
    <w:multiLevelType w:val="hybridMultilevel"/>
    <w:tmpl w:val="DA545568"/>
    <w:lvl w:ilvl="0" w:tplc="A4106AAA">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F732E23"/>
    <w:multiLevelType w:val="hybridMultilevel"/>
    <w:tmpl w:val="51B4DA5C"/>
    <w:lvl w:ilvl="0" w:tplc="74F8AF70">
      <w:start w:val="1"/>
      <w:numFmt w:val="bullet"/>
      <w:lvlText w:val="–"/>
      <w:lvlJc w:val="left"/>
      <w:pPr>
        <w:ind w:left="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EFDBC">
      <w:start w:val="1"/>
      <w:numFmt w:val="bullet"/>
      <w:lvlText w:val="o"/>
      <w:lvlJc w:val="left"/>
      <w:pPr>
        <w:ind w:left="12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600442">
      <w:start w:val="1"/>
      <w:numFmt w:val="bullet"/>
      <w:lvlText w:val="▪"/>
      <w:lvlJc w:val="left"/>
      <w:pPr>
        <w:ind w:left="19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904F7C">
      <w:start w:val="1"/>
      <w:numFmt w:val="bullet"/>
      <w:lvlText w:val="•"/>
      <w:lvlJc w:val="left"/>
      <w:pPr>
        <w:ind w:left="26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9E3042">
      <w:start w:val="1"/>
      <w:numFmt w:val="bullet"/>
      <w:lvlText w:val="o"/>
      <w:lvlJc w:val="left"/>
      <w:pPr>
        <w:ind w:left="3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E24E04">
      <w:start w:val="1"/>
      <w:numFmt w:val="bullet"/>
      <w:lvlText w:val="▪"/>
      <w:lvlJc w:val="left"/>
      <w:pPr>
        <w:ind w:left="4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CFFEC">
      <w:start w:val="1"/>
      <w:numFmt w:val="bullet"/>
      <w:lvlText w:val="•"/>
      <w:lvlJc w:val="left"/>
      <w:pPr>
        <w:ind w:left="4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8E632">
      <w:start w:val="1"/>
      <w:numFmt w:val="bullet"/>
      <w:lvlText w:val="o"/>
      <w:lvlJc w:val="left"/>
      <w:pPr>
        <w:ind w:left="5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7A6FEA">
      <w:start w:val="1"/>
      <w:numFmt w:val="bullet"/>
      <w:lvlText w:val="▪"/>
      <w:lvlJc w:val="left"/>
      <w:pPr>
        <w:ind w:left="6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470"/>
        <w:lvlJc w:val="left"/>
        <w:rPr>
          <w:rFonts w:ascii="Times New Roman" w:hAnsi="Times New Roman" w:hint="default"/>
        </w:rPr>
      </w:lvl>
    </w:lvlOverride>
  </w:num>
  <w:num w:numId="4">
    <w:abstractNumId w:val="5"/>
  </w:num>
  <w:num w:numId="5">
    <w:abstractNumId w:val="1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3"/>
  </w:num>
  <w:num w:numId="11">
    <w:abstractNumId w:val="30"/>
  </w:num>
  <w:num w:numId="12">
    <w:abstractNumId w:val="31"/>
  </w:num>
  <w:num w:numId="13">
    <w:abstractNumId w:val="38"/>
  </w:num>
  <w:num w:numId="14">
    <w:abstractNumId w:val="21"/>
  </w:num>
  <w:num w:numId="15">
    <w:abstractNumId w:val="3"/>
  </w:num>
  <w:num w:numId="16">
    <w:abstractNumId w:val="22"/>
  </w:num>
  <w:num w:numId="17">
    <w:abstractNumId w:val="9"/>
  </w:num>
  <w:num w:numId="18">
    <w:abstractNumId w:val="35"/>
  </w:num>
  <w:num w:numId="19">
    <w:abstractNumId w:val="2"/>
  </w:num>
  <w:num w:numId="20">
    <w:abstractNumId w:val="13"/>
  </w:num>
  <w:num w:numId="21">
    <w:abstractNumId w:val="29"/>
  </w:num>
  <w:num w:numId="22">
    <w:abstractNumId w:val="37"/>
  </w:num>
  <w:num w:numId="23">
    <w:abstractNumId w:val="20"/>
  </w:num>
  <w:num w:numId="24">
    <w:abstractNumId w:val="26"/>
  </w:num>
  <w:num w:numId="25">
    <w:abstractNumId w:val="17"/>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6"/>
  </w:num>
  <w:num w:numId="30">
    <w:abstractNumId w:val="10"/>
  </w:num>
  <w:num w:numId="31">
    <w:abstractNumId w:val="34"/>
  </w:num>
  <w:num w:numId="32">
    <w:abstractNumId w:val="8"/>
  </w:num>
  <w:num w:numId="33">
    <w:abstractNumId w:val="18"/>
  </w:num>
  <w:num w:numId="34">
    <w:abstractNumId w:val="11"/>
  </w:num>
  <w:num w:numId="35">
    <w:abstractNumId w:val="15"/>
  </w:num>
  <w:num w:numId="36">
    <w:abstractNumId w:val="4"/>
  </w:num>
  <w:num w:numId="37">
    <w:abstractNumId w:val="12"/>
  </w:num>
  <w:num w:numId="38">
    <w:abstractNumId w:val="41"/>
  </w:num>
  <w:num w:numId="39">
    <w:abstractNumId w:val="19"/>
  </w:num>
  <w:num w:numId="40">
    <w:abstractNumId w:val="23"/>
    <w:lvlOverride w:ilvl="0">
      <w:lvl w:ilvl="0">
        <w:start w:val="1"/>
        <w:numFmt w:val="decimal"/>
        <w:lvlText w:val="%1."/>
        <w:lvlJc w:val="left"/>
        <w:pPr>
          <w:tabs>
            <w:tab w:val="num" w:pos="360"/>
          </w:tabs>
          <w:ind w:left="360" w:hanging="360"/>
        </w:pPr>
      </w:lvl>
    </w:lvlOverride>
  </w:num>
  <w:num w:numId="41">
    <w:abstractNumId w:val="28"/>
  </w:num>
  <w:num w:numId="42">
    <w:abstractNumId w:val="4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46"/>
    <w:rsid w:val="00011BB0"/>
    <w:rsid w:val="00017D35"/>
    <w:rsid w:val="000C3491"/>
    <w:rsid w:val="001516A7"/>
    <w:rsid w:val="0019551B"/>
    <w:rsid w:val="002775F2"/>
    <w:rsid w:val="00283E53"/>
    <w:rsid w:val="00287CA7"/>
    <w:rsid w:val="00293D8F"/>
    <w:rsid w:val="002C7D4A"/>
    <w:rsid w:val="0034231A"/>
    <w:rsid w:val="003747BA"/>
    <w:rsid w:val="004148FD"/>
    <w:rsid w:val="005442E8"/>
    <w:rsid w:val="006354CC"/>
    <w:rsid w:val="008043DC"/>
    <w:rsid w:val="008F4AC2"/>
    <w:rsid w:val="00A77294"/>
    <w:rsid w:val="00A94246"/>
    <w:rsid w:val="00B42DC8"/>
    <w:rsid w:val="00C359F2"/>
    <w:rsid w:val="00CF7B69"/>
    <w:rsid w:val="00D514E3"/>
    <w:rsid w:val="00E05714"/>
    <w:rsid w:val="00E27806"/>
    <w:rsid w:val="00E6612B"/>
    <w:rsid w:val="00F32B8A"/>
    <w:rsid w:val="00F6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4246"/>
    <w:rPr>
      <w:rFonts w:cs="Arial Unicode MS"/>
      <w:color w:val="000000"/>
      <w:u w:color="000000"/>
    </w:rPr>
  </w:style>
  <w:style w:type="paragraph" w:styleId="1">
    <w:name w:val="heading 1"/>
    <w:next w:val="a"/>
    <w:qFormat/>
    <w:rsid w:val="00A94246"/>
    <w:pPr>
      <w:keepNext/>
      <w:spacing w:before="240" w:after="60"/>
      <w:outlineLvl w:val="0"/>
    </w:pPr>
    <w:rPr>
      <w:rFonts w:ascii="Arial" w:hAnsi="Arial" w:cs="Arial Unicode MS"/>
      <w:b/>
      <w:bCs/>
      <w:color w:val="000000"/>
      <w:kern w:val="32"/>
      <w:sz w:val="32"/>
      <w:szCs w:val="32"/>
      <w:u w:color="000000"/>
    </w:rPr>
  </w:style>
  <w:style w:type="paragraph" w:styleId="2">
    <w:name w:val="heading 2"/>
    <w:basedOn w:val="a"/>
    <w:next w:val="a"/>
    <w:link w:val="20"/>
    <w:qFormat/>
    <w:rsid w:val="00287CA7"/>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Calibri" w:cs="Times New Roman"/>
      <w:color w:val="auto"/>
      <w:sz w:val="24"/>
      <w:bdr w:val="none" w:sz="0" w:space="0" w:color="auto"/>
      <w:lang w:val="uk-UA"/>
    </w:rPr>
  </w:style>
  <w:style w:type="paragraph" w:styleId="3">
    <w:name w:val="heading 3"/>
    <w:basedOn w:val="a"/>
    <w:next w:val="a"/>
    <w:link w:val="30"/>
    <w:qFormat/>
    <w:rsid w:val="00287CA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color w:val="auto"/>
      <w:sz w:val="26"/>
      <w:szCs w:val="26"/>
      <w:bdr w:val="none" w:sz="0" w:space="0" w:color="auto"/>
      <w:lang w:val="uk-UA"/>
    </w:rPr>
  </w:style>
  <w:style w:type="paragraph" w:styleId="6">
    <w:name w:val="heading 6"/>
    <w:basedOn w:val="a"/>
    <w:next w:val="a"/>
    <w:link w:val="60"/>
    <w:qFormat/>
    <w:rsid w:val="00287CA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Calibri" w:cs="Times New Roman"/>
      <w:b/>
      <w:bCs/>
      <w:color w:val="auto"/>
      <w:sz w:val="22"/>
      <w:szCs w:val="22"/>
      <w:bdr w:val="none" w:sz="0" w:space="0" w:color="auto"/>
      <w:lang w:val="uk-UA"/>
    </w:rPr>
  </w:style>
  <w:style w:type="paragraph" w:styleId="8">
    <w:name w:val="heading 8"/>
    <w:basedOn w:val="a"/>
    <w:next w:val="a"/>
    <w:link w:val="80"/>
    <w:uiPriority w:val="9"/>
    <w:semiHidden/>
    <w:unhideWhenUsed/>
    <w:qFormat/>
    <w:rsid w:val="00C359F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4246"/>
    <w:rPr>
      <w:u w:val="single"/>
    </w:rPr>
  </w:style>
  <w:style w:type="table" w:customStyle="1" w:styleId="TableNormal">
    <w:name w:val="Table Normal"/>
    <w:rsid w:val="00A94246"/>
    <w:tblPr>
      <w:tblInd w:w="0" w:type="dxa"/>
      <w:tblCellMar>
        <w:top w:w="0" w:type="dxa"/>
        <w:left w:w="0" w:type="dxa"/>
        <w:bottom w:w="0" w:type="dxa"/>
        <w:right w:w="0" w:type="dxa"/>
      </w:tblCellMar>
    </w:tblPr>
  </w:style>
  <w:style w:type="paragraph" w:customStyle="1" w:styleId="a4">
    <w:name w:val="Верхн./нижн. кол."/>
    <w:rsid w:val="00A94246"/>
    <w:pPr>
      <w:tabs>
        <w:tab w:val="right" w:pos="9020"/>
      </w:tabs>
    </w:pPr>
    <w:rPr>
      <w:rFonts w:ascii="Helvetica Neue" w:hAnsi="Helvetica Neue" w:cs="Arial Unicode MS"/>
      <w:color w:val="000000"/>
      <w:sz w:val="24"/>
      <w:szCs w:val="24"/>
    </w:rPr>
  </w:style>
  <w:style w:type="paragraph" w:styleId="a5">
    <w:name w:val="footer"/>
    <w:link w:val="a6"/>
    <w:rsid w:val="00A94246"/>
    <w:pPr>
      <w:tabs>
        <w:tab w:val="center" w:pos="4819"/>
        <w:tab w:val="right" w:pos="9639"/>
      </w:tabs>
    </w:pPr>
    <w:rPr>
      <w:rFonts w:cs="Arial Unicode MS"/>
      <w:color w:val="000000"/>
      <w:sz w:val="22"/>
      <w:szCs w:val="22"/>
      <w:u w:color="00000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w:basedOn w:val="a"/>
    <w:rsid w:val="003747BA"/>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bdr w:val="none" w:sz="0" w:space="0" w:color="auto"/>
      <w:lang w:val="en-US" w:eastAsia="en-US"/>
    </w:rPr>
  </w:style>
  <w:style w:type="character" w:customStyle="1" w:styleId="20">
    <w:name w:val="Заголовок 2 Знак"/>
    <w:basedOn w:val="a0"/>
    <w:link w:val="2"/>
    <w:rsid w:val="00287CA7"/>
    <w:rPr>
      <w:rFonts w:eastAsia="Calibri"/>
      <w:sz w:val="24"/>
      <w:bdr w:val="none" w:sz="0" w:space="0" w:color="auto"/>
      <w:lang w:val="uk-UA"/>
    </w:rPr>
  </w:style>
  <w:style w:type="character" w:customStyle="1" w:styleId="30">
    <w:name w:val="Заголовок 3 Знак"/>
    <w:basedOn w:val="a0"/>
    <w:link w:val="3"/>
    <w:rsid w:val="00287CA7"/>
    <w:rPr>
      <w:rFonts w:ascii="Arial" w:eastAsia="Times New Roman" w:hAnsi="Arial" w:cs="Arial"/>
      <w:b/>
      <w:bCs/>
      <w:sz w:val="26"/>
      <w:szCs w:val="26"/>
      <w:bdr w:val="none" w:sz="0" w:space="0" w:color="auto"/>
      <w:lang w:val="uk-UA"/>
    </w:rPr>
  </w:style>
  <w:style w:type="character" w:customStyle="1" w:styleId="60">
    <w:name w:val="Заголовок 6 Знак"/>
    <w:basedOn w:val="a0"/>
    <w:link w:val="6"/>
    <w:rsid w:val="00287CA7"/>
    <w:rPr>
      <w:rFonts w:eastAsia="Calibri"/>
      <w:b/>
      <w:bCs/>
      <w:sz w:val="22"/>
      <w:szCs w:val="22"/>
      <w:bdr w:val="none" w:sz="0" w:space="0" w:color="auto"/>
      <w:lang w:val="uk-UA"/>
    </w:rPr>
  </w:style>
  <w:style w:type="paragraph" w:styleId="a8">
    <w:name w:val="Normal (Web)"/>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cs="Times New Roman"/>
      <w:color w:val="auto"/>
      <w:sz w:val="24"/>
      <w:szCs w:val="24"/>
      <w:bdr w:val="none" w:sz="0" w:space="0" w:color="auto"/>
    </w:rPr>
  </w:style>
  <w:style w:type="paragraph" w:customStyle="1" w:styleId="Default">
    <w:name w:val="Default"/>
    <w:rsid w:val="00287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styleId="a9">
    <w:name w:val="Emphasis"/>
    <w:qFormat/>
    <w:rsid w:val="00287CA7"/>
    <w:rPr>
      <w:rFonts w:cs="Times New Roman"/>
      <w:i/>
      <w:iCs/>
    </w:rPr>
  </w:style>
  <w:style w:type="character" w:customStyle="1" w:styleId="apple-converted-space">
    <w:name w:val="apple-converted-space"/>
    <w:rsid w:val="00287CA7"/>
    <w:rPr>
      <w:rFonts w:cs="Times New Roman"/>
    </w:rPr>
  </w:style>
  <w:style w:type="character" w:styleId="aa">
    <w:name w:val="Strong"/>
    <w:qFormat/>
    <w:rsid w:val="00287CA7"/>
    <w:rPr>
      <w:rFonts w:cs="Times New Roman"/>
      <w:b/>
      <w:bCs/>
    </w:rPr>
  </w:style>
  <w:style w:type="paragraph" w:customStyle="1" w:styleId="10">
    <w:name w:val="Абзац списка1"/>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s="Times New Roman"/>
      <w:color w:val="auto"/>
      <w:bdr w:val="none" w:sz="0" w:space="0" w:color="auto"/>
      <w:lang w:val="uk-UA"/>
    </w:rPr>
  </w:style>
  <w:style w:type="paragraph" w:customStyle="1" w:styleId="ab">
    <w:name w:val="a"/>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cs="Times New Roman"/>
      <w:color w:val="auto"/>
      <w:sz w:val="24"/>
      <w:szCs w:val="24"/>
      <w:bdr w:val="none" w:sz="0" w:space="0" w:color="auto"/>
    </w:rPr>
  </w:style>
  <w:style w:type="table" w:styleId="ac">
    <w:name w:val="Table Grid"/>
    <w:basedOn w:val="a1"/>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4"/>
      <w:szCs w:val="24"/>
      <w:bdr w:val="none" w:sz="0" w:space="0" w:color="auto"/>
      <w:lang w:val="en-US" w:eastAsia="en-US"/>
    </w:rPr>
  </w:style>
  <w:style w:type="paragraph" w:styleId="ad">
    <w:name w:val="Body Text"/>
    <w:aliases w:val="Знак2"/>
    <w:basedOn w:val="a"/>
    <w:link w:val="ae"/>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Calibri" w:hAnsi="Verdana" w:cs="Verdana"/>
      <w:color w:val="auto"/>
      <w:sz w:val="24"/>
      <w:szCs w:val="24"/>
      <w:bdr w:val="none" w:sz="0" w:space="0" w:color="auto"/>
      <w:lang w:val="en-US" w:eastAsia="en-US"/>
    </w:rPr>
  </w:style>
  <w:style w:type="character" w:customStyle="1" w:styleId="ae">
    <w:name w:val="Основной текст Знак"/>
    <w:aliases w:val="Знак2 Знак"/>
    <w:basedOn w:val="a0"/>
    <w:link w:val="ad"/>
    <w:rsid w:val="00287CA7"/>
    <w:rPr>
      <w:rFonts w:ascii="Verdana" w:eastAsia="Calibri" w:hAnsi="Verdana" w:cs="Verdana"/>
      <w:sz w:val="24"/>
      <w:szCs w:val="24"/>
      <w:bdr w:val="none" w:sz="0" w:space="0" w:color="auto"/>
      <w:lang w:val="en-US" w:eastAsia="en-US"/>
    </w:rPr>
  </w:style>
  <w:style w:type="paragraph" w:styleId="af">
    <w:name w:val="Body Text Indent"/>
    <w:basedOn w:val="a"/>
    <w:link w:val="af0"/>
    <w:rsid w:val="00287CA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Calibri" w:cs="Times New Roman"/>
      <w:color w:val="auto"/>
      <w:sz w:val="28"/>
      <w:szCs w:val="28"/>
      <w:bdr w:val="none" w:sz="0" w:space="0" w:color="auto"/>
      <w:lang w:val="uk-UA"/>
    </w:rPr>
  </w:style>
  <w:style w:type="character" w:customStyle="1" w:styleId="af0">
    <w:name w:val="Основной текст с отступом Знак"/>
    <w:basedOn w:val="a0"/>
    <w:link w:val="af"/>
    <w:rsid w:val="00287CA7"/>
    <w:rPr>
      <w:rFonts w:eastAsia="Calibri"/>
      <w:sz w:val="28"/>
      <w:szCs w:val="28"/>
      <w:bdr w:val="none" w:sz="0" w:space="0" w:color="auto"/>
      <w:lang w:val="uk-UA"/>
    </w:rPr>
  </w:style>
  <w:style w:type="paragraph" w:customStyle="1" w:styleId="21">
    <w:name w:val="Абзац списка2"/>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s="Times New Roman"/>
      <w:color w:val="auto"/>
      <w:bdr w:val="none" w:sz="0" w:space="0" w:color="auto"/>
      <w:lang w:val="uk-UA"/>
    </w:rPr>
  </w:style>
  <w:style w:type="paragraph" w:styleId="22">
    <w:name w:val="Body Text 2"/>
    <w:basedOn w:val="a"/>
    <w:link w:val="23"/>
    <w:rsid w:val="00287CA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cs="Times New Roman"/>
      <w:color w:val="auto"/>
      <w:bdr w:val="none" w:sz="0" w:space="0" w:color="auto"/>
      <w:lang w:val="uk-UA"/>
    </w:rPr>
  </w:style>
  <w:style w:type="character" w:customStyle="1" w:styleId="23">
    <w:name w:val="Основной текст 2 Знак"/>
    <w:basedOn w:val="a0"/>
    <w:link w:val="22"/>
    <w:rsid w:val="00287CA7"/>
    <w:rPr>
      <w:rFonts w:eastAsia="Times New Roman"/>
      <w:bdr w:val="none" w:sz="0" w:space="0" w:color="auto"/>
      <w:lang w:val="uk-UA"/>
    </w:rPr>
  </w:style>
  <w:style w:type="character" w:customStyle="1" w:styleId="4">
    <w:name w:val="Основной текст (4)_"/>
    <w:basedOn w:val="a0"/>
    <w:link w:val="40"/>
    <w:locked/>
    <w:rsid w:val="00287CA7"/>
    <w:rPr>
      <w:b/>
      <w:bCs/>
      <w:sz w:val="21"/>
      <w:szCs w:val="21"/>
      <w:shd w:val="clear" w:color="auto" w:fill="FFFFFF"/>
    </w:rPr>
  </w:style>
  <w:style w:type="paragraph" w:customStyle="1" w:styleId="40">
    <w:name w:val="Основной текст (4)"/>
    <w:basedOn w:val="a"/>
    <w:link w:val="4"/>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hanging="1520"/>
      <w:jc w:val="both"/>
    </w:pPr>
    <w:rPr>
      <w:rFonts w:cs="Times New Roman"/>
      <w:b/>
      <w:bCs/>
      <w:color w:val="auto"/>
      <w:sz w:val="21"/>
      <w:szCs w:val="21"/>
      <w:shd w:val="clear" w:color="auto" w:fill="FFFFFF"/>
    </w:rPr>
  </w:style>
  <w:style w:type="character" w:customStyle="1" w:styleId="Bodytext">
    <w:name w:val="Body text_"/>
    <w:basedOn w:val="a0"/>
    <w:link w:val="11"/>
    <w:locked/>
    <w:rsid w:val="00287CA7"/>
    <w:rPr>
      <w:shd w:val="clear" w:color="auto" w:fill="FFFFFF"/>
    </w:rPr>
  </w:style>
  <w:style w:type="paragraph" w:customStyle="1" w:styleId="11">
    <w:name w:val="Основной текст1"/>
    <w:basedOn w:val="a"/>
    <w:link w:val="Bodytext"/>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60" w:line="299" w:lineRule="exact"/>
      <w:ind w:hanging="360"/>
      <w:jc w:val="both"/>
    </w:pPr>
    <w:rPr>
      <w:rFonts w:cs="Times New Roman"/>
      <w:color w:val="auto"/>
      <w:shd w:val="clear" w:color="auto" w:fill="FFFFFF"/>
    </w:rPr>
  </w:style>
  <w:style w:type="paragraph" w:customStyle="1" w:styleId="FR2">
    <w:name w:val="FR2"/>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0" w:lineRule="auto"/>
      <w:jc w:val="center"/>
    </w:pPr>
    <w:rPr>
      <w:rFonts w:eastAsia="Times New Roman"/>
      <w:b/>
      <w:snapToGrid w:val="0"/>
      <w:sz w:val="28"/>
      <w:bdr w:val="none" w:sz="0" w:space="0" w:color="auto"/>
      <w:lang w:val="uk-UA"/>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bdr w:val="none" w:sz="0" w:space="0" w:color="auto"/>
      <w:lang w:val="en-US" w:eastAsia="en-US"/>
    </w:rPr>
  </w:style>
  <w:style w:type="paragraph" w:customStyle="1" w:styleId="af2">
    <w:name w:val="Знак Знак Знак Знак"/>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bdr w:val="none" w:sz="0" w:space="0" w:color="auto"/>
      <w:lang w:val="en-US" w:eastAsia="en-US"/>
    </w:rPr>
  </w:style>
  <w:style w:type="character" w:customStyle="1" w:styleId="uficommentbody">
    <w:name w:val="uficommentbody"/>
    <w:basedOn w:val="a0"/>
    <w:rsid w:val="00287CA7"/>
  </w:style>
  <w:style w:type="paragraph" w:styleId="af3">
    <w:name w:val="Balloon Text"/>
    <w:basedOn w:val="a"/>
    <w:link w:val="af4"/>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auto"/>
      <w:sz w:val="16"/>
      <w:szCs w:val="16"/>
      <w:bdr w:val="none" w:sz="0" w:space="0" w:color="auto"/>
      <w:lang w:val="uk-UA"/>
    </w:rPr>
  </w:style>
  <w:style w:type="character" w:customStyle="1" w:styleId="af4">
    <w:name w:val="Текст выноски Знак"/>
    <w:basedOn w:val="a0"/>
    <w:link w:val="af3"/>
    <w:rsid w:val="00287CA7"/>
    <w:rPr>
      <w:rFonts w:ascii="Tahoma" w:eastAsia="Times New Roman" w:hAnsi="Tahoma" w:cs="Tahoma"/>
      <w:sz w:val="16"/>
      <w:szCs w:val="16"/>
      <w:bdr w:val="none" w:sz="0" w:space="0" w:color="auto"/>
      <w:lang w:val="uk-UA"/>
    </w:rPr>
  </w:style>
  <w:style w:type="paragraph" w:customStyle="1" w:styleId="af5">
    <w:name w:val="Абзац списку"/>
    <w:basedOn w:val="a"/>
    <w:qFormat/>
    <w:rsid w:val="00287C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sz w:val="24"/>
      <w:szCs w:val="24"/>
      <w:bdr w:val="none" w:sz="0" w:space="0" w:color="auto"/>
    </w:rPr>
  </w:style>
  <w:style w:type="paragraph" w:styleId="af6">
    <w:name w:val="header"/>
    <w:basedOn w:val="a"/>
    <w:link w:val="af7"/>
    <w:unhideWhenUsed/>
    <w:rsid w:val="00287CA7"/>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9"/>
      </w:tabs>
    </w:pPr>
    <w:rPr>
      <w:rFonts w:eastAsia="Times New Roman" w:cs="Times New Roman"/>
      <w:color w:val="auto"/>
      <w:sz w:val="22"/>
      <w:szCs w:val="22"/>
      <w:bdr w:val="none" w:sz="0" w:space="0" w:color="auto"/>
      <w:lang w:val="uk-UA" w:eastAsia="uk-UA"/>
    </w:rPr>
  </w:style>
  <w:style w:type="character" w:customStyle="1" w:styleId="af7">
    <w:name w:val="Верхний колонтитул Знак"/>
    <w:basedOn w:val="a0"/>
    <w:link w:val="af6"/>
    <w:rsid w:val="00287CA7"/>
    <w:rPr>
      <w:rFonts w:eastAsia="Times New Roman"/>
      <w:sz w:val="22"/>
      <w:szCs w:val="22"/>
      <w:bdr w:val="none" w:sz="0" w:space="0" w:color="auto"/>
      <w:lang w:val="uk-UA" w:eastAsia="uk-UA"/>
    </w:rPr>
  </w:style>
  <w:style w:type="character" w:customStyle="1" w:styleId="a6">
    <w:name w:val="Нижний колонтитул Знак"/>
    <w:link w:val="a5"/>
    <w:rsid w:val="00287CA7"/>
    <w:rPr>
      <w:rFonts w:cs="Arial Unicode MS"/>
      <w:color w:val="000000"/>
      <w:sz w:val="22"/>
      <w:szCs w:val="22"/>
      <w:u w:color="000000"/>
    </w:rPr>
  </w:style>
  <w:style w:type="character" w:customStyle="1" w:styleId="32">
    <w:name w:val="Заголовок №3_"/>
    <w:link w:val="33"/>
    <w:rsid w:val="00287CA7"/>
    <w:rPr>
      <w:b/>
      <w:bCs/>
      <w:shd w:val="clear" w:color="auto" w:fill="FFFFFF"/>
    </w:rPr>
  </w:style>
  <w:style w:type="paragraph" w:customStyle="1" w:styleId="33">
    <w:name w:val="Заголовок №3"/>
    <w:basedOn w:val="a"/>
    <w:link w:val="32"/>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0" w:lineRule="atLeast"/>
      <w:ind w:hanging="1440"/>
      <w:jc w:val="both"/>
      <w:outlineLvl w:val="2"/>
    </w:pPr>
    <w:rPr>
      <w:rFonts w:cs="Times New Roman"/>
      <w:b/>
      <w:bCs/>
      <w:color w:val="auto"/>
      <w:shd w:val="clear" w:color="auto" w:fill="FFFFFF"/>
    </w:rPr>
  </w:style>
  <w:style w:type="character" w:customStyle="1" w:styleId="313pt">
    <w:name w:val="Заголовок №3 + 13 pt;Не полужирный"/>
    <w:rsid w:val="00287CA7"/>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styleId="af8">
    <w:name w:val="page number"/>
    <w:basedOn w:val="a0"/>
    <w:rsid w:val="00287CA7"/>
  </w:style>
  <w:style w:type="paragraph" w:styleId="34">
    <w:name w:val="Body Text 3"/>
    <w:aliases w:val=" Знак1 Знак,Основной текст 3 Знак Знак,Основной текст 3 Знак1, Знак1 Знак Знак, Знак1 Знак1,Знак1 Знак,Знак1 Знак Знак,Знак1 Знак1"/>
    <w:basedOn w:val="a"/>
    <w:link w:val="320"/>
    <w:rsid w:val="00287CA7"/>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sz w:val="16"/>
      <w:szCs w:val="16"/>
      <w:bdr w:val="none" w:sz="0" w:space="0" w:color="auto"/>
      <w:lang w:val="uk-UA"/>
    </w:rPr>
  </w:style>
  <w:style w:type="character" w:customStyle="1" w:styleId="35">
    <w:name w:val="Основной текст 3 Знак"/>
    <w:basedOn w:val="a0"/>
    <w:uiPriority w:val="99"/>
    <w:semiHidden/>
    <w:rsid w:val="00287CA7"/>
    <w:rPr>
      <w:rFonts w:cs="Arial Unicode MS"/>
      <w:color w:val="000000"/>
      <w:sz w:val="16"/>
      <w:szCs w:val="16"/>
      <w:u w:color="000000"/>
    </w:rPr>
  </w:style>
  <w:style w:type="character" w:customStyle="1" w:styleId="320">
    <w:name w:val="Основной текст 3 Знак2"/>
    <w:aliases w:val=" Знак1 Знак Знак1,Основной текст 3 Знак Знак Знак,Основной текст 3 Знак1 Знак, Знак1 Знак Знак Знак, Знак1 Знак1 Знак,Знак1 Знак Знак1,Знак1 Знак Знак Знак,Знак1 Знак1 Знак"/>
    <w:basedOn w:val="a0"/>
    <w:link w:val="34"/>
    <w:rsid w:val="00287CA7"/>
    <w:rPr>
      <w:rFonts w:eastAsia="Times New Roman"/>
      <w:sz w:val="16"/>
      <w:szCs w:val="16"/>
      <w:bdr w:val="none" w:sz="0" w:space="0" w:color="auto"/>
      <w:lang w:val="uk-UA"/>
    </w:rPr>
  </w:style>
  <w:style w:type="character" w:customStyle="1" w:styleId="rvts23">
    <w:name w:val="rvts23"/>
    <w:basedOn w:val="a0"/>
    <w:rsid w:val="00287CA7"/>
  </w:style>
  <w:style w:type="character" w:customStyle="1" w:styleId="80">
    <w:name w:val="Заголовок 8 Знак"/>
    <w:basedOn w:val="a0"/>
    <w:link w:val="8"/>
    <w:uiPriority w:val="9"/>
    <w:semiHidden/>
    <w:rsid w:val="00C359F2"/>
    <w:rPr>
      <w:rFonts w:asciiTheme="majorHAnsi" w:eastAsiaTheme="majorEastAsia" w:hAnsiTheme="majorHAnsi" w:cstheme="majorBidi"/>
      <w:color w:val="404040" w:themeColor="text1" w:themeTint="BF"/>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4246"/>
    <w:rPr>
      <w:rFonts w:cs="Arial Unicode MS"/>
      <w:color w:val="000000"/>
      <w:u w:color="000000"/>
    </w:rPr>
  </w:style>
  <w:style w:type="paragraph" w:styleId="1">
    <w:name w:val="heading 1"/>
    <w:next w:val="a"/>
    <w:qFormat/>
    <w:rsid w:val="00A94246"/>
    <w:pPr>
      <w:keepNext/>
      <w:spacing w:before="240" w:after="60"/>
      <w:outlineLvl w:val="0"/>
    </w:pPr>
    <w:rPr>
      <w:rFonts w:ascii="Arial" w:hAnsi="Arial" w:cs="Arial Unicode MS"/>
      <w:b/>
      <w:bCs/>
      <w:color w:val="000000"/>
      <w:kern w:val="32"/>
      <w:sz w:val="32"/>
      <w:szCs w:val="32"/>
      <w:u w:color="000000"/>
    </w:rPr>
  </w:style>
  <w:style w:type="paragraph" w:styleId="2">
    <w:name w:val="heading 2"/>
    <w:basedOn w:val="a"/>
    <w:next w:val="a"/>
    <w:link w:val="20"/>
    <w:qFormat/>
    <w:rsid w:val="00287CA7"/>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Calibri" w:cs="Times New Roman"/>
      <w:color w:val="auto"/>
      <w:sz w:val="24"/>
      <w:bdr w:val="none" w:sz="0" w:space="0" w:color="auto"/>
      <w:lang w:val="uk-UA"/>
    </w:rPr>
  </w:style>
  <w:style w:type="paragraph" w:styleId="3">
    <w:name w:val="heading 3"/>
    <w:basedOn w:val="a"/>
    <w:next w:val="a"/>
    <w:link w:val="30"/>
    <w:qFormat/>
    <w:rsid w:val="00287CA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color w:val="auto"/>
      <w:sz w:val="26"/>
      <w:szCs w:val="26"/>
      <w:bdr w:val="none" w:sz="0" w:space="0" w:color="auto"/>
      <w:lang w:val="uk-UA"/>
    </w:rPr>
  </w:style>
  <w:style w:type="paragraph" w:styleId="6">
    <w:name w:val="heading 6"/>
    <w:basedOn w:val="a"/>
    <w:next w:val="a"/>
    <w:link w:val="60"/>
    <w:qFormat/>
    <w:rsid w:val="00287CA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Calibri" w:cs="Times New Roman"/>
      <w:b/>
      <w:bCs/>
      <w:color w:val="auto"/>
      <w:sz w:val="22"/>
      <w:szCs w:val="22"/>
      <w:bdr w:val="none" w:sz="0" w:space="0" w:color="auto"/>
      <w:lang w:val="uk-UA"/>
    </w:rPr>
  </w:style>
  <w:style w:type="paragraph" w:styleId="8">
    <w:name w:val="heading 8"/>
    <w:basedOn w:val="a"/>
    <w:next w:val="a"/>
    <w:link w:val="80"/>
    <w:uiPriority w:val="9"/>
    <w:semiHidden/>
    <w:unhideWhenUsed/>
    <w:qFormat/>
    <w:rsid w:val="00C359F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4246"/>
    <w:rPr>
      <w:u w:val="single"/>
    </w:rPr>
  </w:style>
  <w:style w:type="table" w:customStyle="1" w:styleId="TableNormal">
    <w:name w:val="Table Normal"/>
    <w:rsid w:val="00A94246"/>
    <w:tblPr>
      <w:tblInd w:w="0" w:type="dxa"/>
      <w:tblCellMar>
        <w:top w:w="0" w:type="dxa"/>
        <w:left w:w="0" w:type="dxa"/>
        <w:bottom w:w="0" w:type="dxa"/>
        <w:right w:w="0" w:type="dxa"/>
      </w:tblCellMar>
    </w:tblPr>
  </w:style>
  <w:style w:type="paragraph" w:customStyle="1" w:styleId="a4">
    <w:name w:val="Верхн./нижн. кол."/>
    <w:rsid w:val="00A94246"/>
    <w:pPr>
      <w:tabs>
        <w:tab w:val="right" w:pos="9020"/>
      </w:tabs>
    </w:pPr>
    <w:rPr>
      <w:rFonts w:ascii="Helvetica Neue" w:hAnsi="Helvetica Neue" w:cs="Arial Unicode MS"/>
      <w:color w:val="000000"/>
      <w:sz w:val="24"/>
      <w:szCs w:val="24"/>
    </w:rPr>
  </w:style>
  <w:style w:type="paragraph" w:styleId="a5">
    <w:name w:val="footer"/>
    <w:link w:val="a6"/>
    <w:rsid w:val="00A94246"/>
    <w:pPr>
      <w:tabs>
        <w:tab w:val="center" w:pos="4819"/>
        <w:tab w:val="right" w:pos="9639"/>
      </w:tabs>
    </w:pPr>
    <w:rPr>
      <w:rFonts w:cs="Arial Unicode MS"/>
      <w:color w:val="000000"/>
      <w:sz w:val="22"/>
      <w:szCs w:val="22"/>
      <w:u w:color="00000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w:basedOn w:val="a"/>
    <w:rsid w:val="003747BA"/>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bdr w:val="none" w:sz="0" w:space="0" w:color="auto"/>
      <w:lang w:val="en-US" w:eastAsia="en-US"/>
    </w:rPr>
  </w:style>
  <w:style w:type="character" w:customStyle="1" w:styleId="20">
    <w:name w:val="Заголовок 2 Знак"/>
    <w:basedOn w:val="a0"/>
    <w:link w:val="2"/>
    <w:rsid w:val="00287CA7"/>
    <w:rPr>
      <w:rFonts w:eastAsia="Calibri"/>
      <w:sz w:val="24"/>
      <w:bdr w:val="none" w:sz="0" w:space="0" w:color="auto"/>
      <w:lang w:val="uk-UA"/>
    </w:rPr>
  </w:style>
  <w:style w:type="character" w:customStyle="1" w:styleId="30">
    <w:name w:val="Заголовок 3 Знак"/>
    <w:basedOn w:val="a0"/>
    <w:link w:val="3"/>
    <w:rsid w:val="00287CA7"/>
    <w:rPr>
      <w:rFonts w:ascii="Arial" w:eastAsia="Times New Roman" w:hAnsi="Arial" w:cs="Arial"/>
      <w:b/>
      <w:bCs/>
      <w:sz w:val="26"/>
      <w:szCs w:val="26"/>
      <w:bdr w:val="none" w:sz="0" w:space="0" w:color="auto"/>
      <w:lang w:val="uk-UA"/>
    </w:rPr>
  </w:style>
  <w:style w:type="character" w:customStyle="1" w:styleId="60">
    <w:name w:val="Заголовок 6 Знак"/>
    <w:basedOn w:val="a0"/>
    <w:link w:val="6"/>
    <w:rsid w:val="00287CA7"/>
    <w:rPr>
      <w:rFonts w:eastAsia="Calibri"/>
      <w:b/>
      <w:bCs/>
      <w:sz w:val="22"/>
      <w:szCs w:val="22"/>
      <w:bdr w:val="none" w:sz="0" w:space="0" w:color="auto"/>
      <w:lang w:val="uk-UA"/>
    </w:rPr>
  </w:style>
  <w:style w:type="paragraph" w:styleId="a8">
    <w:name w:val="Normal (Web)"/>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cs="Times New Roman"/>
      <w:color w:val="auto"/>
      <w:sz w:val="24"/>
      <w:szCs w:val="24"/>
      <w:bdr w:val="none" w:sz="0" w:space="0" w:color="auto"/>
    </w:rPr>
  </w:style>
  <w:style w:type="paragraph" w:customStyle="1" w:styleId="Default">
    <w:name w:val="Default"/>
    <w:rsid w:val="00287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styleId="a9">
    <w:name w:val="Emphasis"/>
    <w:qFormat/>
    <w:rsid w:val="00287CA7"/>
    <w:rPr>
      <w:rFonts w:cs="Times New Roman"/>
      <w:i/>
      <w:iCs/>
    </w:rPr>
  </w:style>
  <w:style w:type="character" w:customStyle="1" w:styleId="apple-converted-space">
    <w:name w:val="apple-converted-space"/>
    <w:rsid w:val="00287CA7"/>
    <w:rPr>
      <w:rFonts w:cs="Times New Roman"/>
    </w:rPr>
  </w:style>
  <w:style w:type="character" w:styleId="aa">
    <w:name w:val="Strong"/>
    <w:qFormat/>
    <w:rsid w:val="00287CA7"/>
    <w:rPr>
      <w:rFonts w:cs="Times New Roman"/>
      <w:b/>
      <w:bCs/>
    </w:rPr>
  </w:style>
  <w:style w:type="paragraph" w:customStyle="1" w:styleId="10">
    <w:name w:val="Абзац списка1"/>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s="Times New Roman"/>
      <w:color w:val="auto"/>
      <w:bdr w:val="none" w:sz="0" w:space="0" w:color="auto"/>
      <w:lang w:val="uk-UA"/>
    </w:rPr>
  </w:style>
  <w:style w:type="paragraph" w:customStyle="1" w:styleId="ab">
    <w:name w:val="a"/>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cs="Times New Roman"/>
      <w:color w:val="auto"/>
      <w:sz w:val="24"/>
      <w:szCs w:val="24"/>
      <w:bdr w:val="none" w:sz="0" w:space="0" w:color="auto"/>
    </w:rPr>
  </w:style>
  <w:style w:type="table" w:styleId="ac">
    <w:name w:val="Table Grid"/>
    <w:basedOn w:val="a1"/>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4"/>
      <w:szCs w:val="24"/>
      <w:bdr w:val="none" w:sz="0" w:space="0" w:color="auto"/>
      <w:lang w:val="en-US" w:eastAsia="en-US"/>
    </w:rPr>
  </w:style>
  <w:style w:type="paragraph" w:styleId="ad">
    <w:name w:val="Body Text"/>
    <w:aliases w:val="Знак2"/>
    <w:basedOn w:val="a"/>
    <w:link w:val="ae"/>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Calibri" w:hAnsi="Verdana" w:cs="Verdana"/>
      <w:color w:val="auto"/>
      <w:sz w:val="24"/>
      <w:szCs w:val="24"/>
      <w:bdr w:val="none" w:sz="0" w:space="0" w:color="auto"/>
      <w:lang w:val="en-US" w:eastAsia="en-US"/>
    </w:rPr>
  </w:style>
  <w:style w:type="character" w:customStyle="1" w:styleId="ae">
    <w:name w:val="Основной текст Знак"/>
    <w:aliases w:val="Знак2 Знак"/>
    <w:basedOn w:val="a0"/>
    <w:link w:val="ad"/>
    <w:rsid w:val="00287CA7"/>
    <w:rPr>
      <w:rFonts w:ascii="Verdana" w:eastAsia="Calibri" w:hAnsi="Verdana" w:cs="Verdana"/>
      <w:sz w:val="24"/>
      <w:szCs w:val="24"/>
      <w:bdr w:val="none" w:sz="0" w:space="0" w:color="auto"/>
      <w:lang w:val="en-US" w:eastAsia="en-US"/>
    </w:rPr>
  </w:style>
  <w:style w:type="paragraph" w:styleId="af">
    <w:name w:val="Body Text Indent"/>
    <w:basedOn w:val="a"/>
    <w:link w:val="af0"/>
    <w:rsid w:val="00287CA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Calibri" w:cs="Times New Roman"/>
      <w:color w:val="auto"/>
      <w:sz w:val="28"/>
      <w:szCs w:val="28"/>
      <w:bdr w:val="none" w:sz="0" w:space="0" w:color="auto"/>
      <w:lang w:val="uk-UA"/>
    </w:rPr>
  </w:style>
  <w:style w:type="character" w:customStyle="1" w:styleId="af0">
    <w:name w:val="Основной текст с отступом Знак"/>
    <w:basedOn w:val="a0"/>
    <w:link w:val="af"/>
    <w:rsid w:val="00287CA7"/>
    <w:rPr>
      <w:rFonts w:eastAsia="Calibri"/>
      <w:sz w:val="28"/>
      <w:szCs w:val="28"/>
      <w:bdr w:val="none" w:sz="0" w:space="0" w:color="auto"/>
      <w:lang w:val="uk-UA"/>
    </w:rPr>
  </w:style>
  <w:style w:type="paragraph" w:customStyle="1" w:styleId="21">
    <w:name w:val="Абзац списка2"/>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s="Times New Roman"/>
      <w:color w:val="auto"/>
      <w:bdr w:val="none" w:sz="0" w:space="0" w:color="auto"/>
      <w:lang w:val="uk-UA"/>
    </w:rPr>
  </w:style>
  <w:style w:type="paragraph" w:styleId="22">
    <w:name w:val="Body Text 2"/>
    <w:basedOn w:val="a"/>
    <w:link w:val="23"/>
    <w:rsid w:val="00287CA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cs="Times New Roman"/>
      <w:color w:val="auto"/>
      <w:bdr w:val="none" w:sz="0" w:space="0" w:color="auto"/>
      <w:lang w:val="uk-UA"/>
    </w:rPr>
  </w:style>
  <w:style w:type="character" w:customStyle="1" w:styleId="23">
    <w:name w:val="Основной текст 2 Знак"/>
    <w:basedOn w:val="a0"/>
    <w:link w:val="22"/>
    <w:rsid w:val="00287CA7"/>
    <w:rPr>
      <w:rFonts w:eastAsia="Times New Roman"/>
      <w:bdr w:val="none" w:sz="0" w:space="0" w:color="auto"/>
      <w:lang w:val="uk-UA"/>
    </w:rPr>
  </w:style>
  <w:style w:type="character" w:customStyle="1" w:styleId="4">
    <w:name w:val="Основной текст (4)_"/>
    <w:basedOn w:val="a0"/>
    <w:link w:val="40"/>
    <w:locked/>
    <w:rsid w:val="00287CA7"/>
    <w:rPr>
      <w:b/>
      <w:bCs/>
      <w:sz w:val="21"/>
      <w:szCs w:val="21"/>
      <w:shd w:val="clear" w:color="auto" w:fill="FFFFFF"/>
    </w:rPr>
  </w:style>
  <w:style w:type="paragraph" w:customStyle="1" w:styleId="40">
    <w:name w:val="Основной текст (4)"/>
    <w:basedOn w:val="a"/>
    <w:link w:val="4"/>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hanging="1520"/>
      <w:jc w:val="both"/>
    </w:pPr>
    <w:rPr>
      <w:rFonts w:cs="Times New Roman"/>
      <w:b/>
      <w:bCs/>
      <w:color w:val="auto"/>
      <w:sz w:val="21"/>
      <w:szCs w:val="21"/>
      <w:shd w:val="clear" w:color="auto" w:fill="FFFFFF"/>
    </w:rPr>
  </w:style>
  <w:style w:type="character" w:customStyle="1" w:styleId="Bodytext">
    <w:name w:val="Body text_"/>
    <w:basedOn w:val="a0"/>
    <w:link w:val="11"/>
    <w:locked/>
    <w:rsid w:val="00287CA7"/>
    <w:rPr>
      <w:shd w:val="clear" w:color="auto" w:fill="FFFFFF"/>
    </w:rPr>
  </w:style>
  <w:style w:type="paragraph" w:customStyle="1" w:styleId="11">
    <w:name w:val="Основной текст1"/>
    <w:basedOn w:val="a"/>
    <w:link w:val="Bodytext"/>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60" w:line="299" w:lineRule="exact"/>
      <w:ind w:hanging="360"/>
      <w:jc w:val="both"/>
    </w:pPr>
    <w:rPr>
      <w:rFonts w:cs="Times New Roman"/>
      <w:color w:val="auto"/>
      <w:shd w:val="clear" w:color="auto" w:fill="FFFFFF"/>
    </w:rPr>
  </w:style>
  <w:style w:type="paragraph" w:customStyle="1" w:styleId="FR2">
    <w:name w:val="FR2"/>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0" w:lineRule="auto"/>
      <w:jc w:val="center"/>
    </w:pPr>
    <w:rPr>
      <w:rFonts w:eastAsia="Times New Roman"/>
      <w:b/>
      <w:snapToGrid w:val="0"/>
      <w:sz w:val="28"/>
      <w:bdr w:val="none" w:sz="0" w:space="0" w:color="auto"/>
      <w:lang w:val="uk-UA"/>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bdr w:val="none" w:sz="0" w:space="0" w:color="auto"/>
      <w:lang w:val="en-US" w:eastAsia="en-US"/>
    </w:rPr>
  </w:style>
  <w:style w:type="paragraph" w:customStyle="1" w:styleId="af2">
    <w:name w:val="Знак Знак Знак Знак"/>
    <w:basedOn w:val="a"/>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bdr w:val="none" w:sz="0" w:space="0" w:color="auto"/>
      <w:lang w:val="en-US" w:eastAsia="en-US"/>
    </w:rPr>
  </w:style>
  <w:style w:type="character" w:customStyle="1" w:styleId="uficommentbody">
    <w:name w:val="uficommentbody"/>
    <w:basedOn w:val="a0"/>
    <w:rsid w:val="00287CA7"/>
  </w:style>
  <w:style w:type="paragraph" w:styleId="af3">
    <w:name w:val="Balloon Text"/>
    <w:basedOn w:val="a"/>
    <w:link w:val="af4"/>
    <w:rsid w:val="00287CA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auto"/>
      <w:sz w:val="16"/>
      <w:szCs w:val="16"/>
      <w:bdr w:val="none" w:sz="0" w:space="0" w:color="auto"/>
      <w:lang w:val="uk-UA"/>
    </w:rPr>
  </w:style>
  <w:style w:type="character" w:customStyle="1" w:styleId="af4">
    <w:name w:val="Текст выноски Знак"/>
    <w:basedOn w:val="a0"/>
    <w:link w:val="af3"/>
    <w:rsid w:val="00287CA7"/>
    <w:rPr>
      <w:rFonts w:ascii="Tahoma" w:eastAsia="Times New Roman" w:hAnsi="Tahoma" w:cs="Tahoma"/>
      <w:sz w:val="16"/>
      <w:szCs w:val="16"/>
      <w:bdr w:val="none" w:sz="0" w:space="0" w:color="auto"/>
      <w:lang w:val="uk-UA"/>
    </w:rPr>
  </w:style>
  <w:style w:type="paragraph" w:customStyle="1" w:styleId="af5">
    <w:name w:val="Абзац списку"/>
    <w:basedOn w:val="a"/>
    <w:qFormat/>
    <w:rsid w:val="00287C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sz w:val="24"/>
      <w:szCs w:val="24"/>
      <w:bdr w:val="none" w:sz="0" w:space="0" w:color="auto"/>
    </w:rPr>
  </w:style>
  <w:style w:type="paragraph" w:styleId="af6">
    <w:name w:val="header"/>
    <w:basedOn w:val="a"/>
    <w:link w:val="af7"/>
    <w:unhideWhenUsed/>
    <w:rsid w:val="00287CA7"/>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9"/>
      </w:tabs>
    </w:pPr>
    <w:rPr>
      <w:rFonts w:eastAsia="Times New Roman" w:cs="Times New Roman"/>
      <w:color w:val="auto"/>
      <w:sz w:val="22"/>
      <w:szCs w:val="22"/>
      <w:bdr w:val="none" w:sz="0" w:space="0" w:color="auto"/>
      <w:lang w:val="uk-UA" w:eastAsia="uk-UA"/>
    </w:rPr>
  </w:style>
  <w:style w:type="character" w:customStyle="1" w:styleId="af7">
    <w:name w:val="Верхний колонтитул Знак"/>
    <w:basedOn w:val="a0"/>
    <w:link w:val="af6"/>
    <w:rsid w:val="00287CA7"/>
    <w:rPr>
      <w:rFonts w:eastAsia="Times New Roman"/>
      <w:sz w:val="22"/>
      <w:szCs w:val="22"/>
      <w:bdr w:val="none" w:sz="0" w:space="0" w:color="auto"/>
      <w:lang w:val="uk-UA" w:eastAsia="uk-UA"/>
    </w:rPr>
  </w:style>
  <w:style w:type="character" w:customStyle="1" w:styleId="a6">
    <w:name w:val="Нижний колонтитул Знак"/>
    <w:link w:val="a5"/>
    <w:rsid w:val="00287CA7"/>
    <w:rPr>
      <w:rFonts w:cs="Arial Unicode MS"/>
      <w:color w:val="000000"/>
      <w:sz w:val="22"/>
      <w:szCs w:val="22"/>
      <w:u w:color="000000"/>
    </w:rPr>
  </w:style>
  <w:style w:type="character" w:customStyle="1" w:styleId="32">
    <w:name w:val="Заголовок №3_"/>
    <w:link w:val="33"/>
    <w:rsid w:val="00287CA7"/>
    <w:rPr>
      <w:b/>
      <w:bCs/>
      <w:shd w:val="clear" w:color="auto" w:fill="FFFFFF"/>
    </w:rPr>
  </w:style>
  <w:style w:type="paragraph" w:customStyle="1" w:styleId="33">
    <w:name w:val="Заголовок №3"/>
    <w:basedOn w:val="a"/>
    <w:link w:val="32"/>
    <w:rsid w:val="00287CA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0" w:lineRule="atLeast"/>
      <w:ind w:hanging="1440"/>
      <w:jc w:val="both"/>
      <w:outlineLvl w:val="2"/>
    </w:pPr>
    <w:rPr>
      <w:rFonts w:cs="Times New Roman"/>
      <w:b/>
      <w:bCs/>
      <w:color w:val="auto"/>
      <w:shd w:val="clear" w:color="auto" w:fill="FFFFFF"/>
    </w:rPr>
  </w:style>
  <w:style w:type="character" w:customStyle="1" w:styleId="313pt">
    <w:name w:val="Заголовок №3 + 13 pt;Не полужирный"/>
    <w:rsid w:val="00287CA7"/>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styleId="af8">
    <w:name w:val="page number"/>
    <w:basedOn w:val="a0"/>
    <w:rsid w:val="00287CA7"/>
  </w:style>
  <w:style w:type="paragraph" w:styleId="34">
    <w:name w:val="Body Text 3"/>
    <w:aliases w:val=" Знак1 Знак,Основной текст 3 Знак Знак,Основной текст 3 Знак1, Знак1 Знак Знак, Знак1 Знак1,Знак1 Знак,Знак1 Знак Знак,Знак1 Знак1"/>
    <w:basedOn w:val="a"/>
    <w:link w:val="320"/>
    <w:rsid w:val="00287CA7"/>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sz w:val="16"/>
      <w:szCs w:val="16"/>
      <w:bdr w:val="none" w:sz="0" w:space="0" w:color="auto"/>
      <w:lang w:val="uk-UA"/>
    </w:rPr>
  </w:style>
  <w:style w:type="character" w:customStyle="1" w:styleId="35">
    <w:name w:val="Основной текст 3 Знак"/>
    <w:basedOn w:val="a0"/>
    <w:uiPriority w:val="99"/>
    <w:semiHidden/>
    <w:rsid w:val="00287CA7"/>
    <w:rPr>
      <w:rFonts w:cs="Arial Unicode MS"/>
      <w:color w:val="000000"/>
      <w:sz w:val="16"/>
      <w:szCs w:val="16"/>
      <w:u w:color="000000"/>
    </w:rPr>
  </w:style>
  <w:style w:type="character" w:customStyle="1" w:styleId="320">
    <w:name w:val="Основной текст 3 Знак2"/>
    <w:aliases w:val=" Знак1 Знак Знак1,Основной текст 3 Знак Знак Знак,Основной текст 3 Знак1 Знак, Знак1 Знак Знак Знак, Знак1 Знак1 Знак,Знак1 Знак Знак1,Знак1 Знак Знак Знак,Знак1 Знак1 Знак"/>
    <w:basedOn w:val="a0"/>
    <w:link w:val="34"/>
    <w:rsid w:val="00287CA7"/>
    <w:rPr>
      <w:rFonts w:eastAsia="Times New Roman"/>
      <w:sz w:val="16"/>
      <w:szCs w:val="16"/>
      <w:bdr w:val="none" w:sz="0" w:space="0" w:color="auto"/>
      <w:lang w:val="uk-UA"/>
    </w:rPr>
  </w:style>
  <w:style w:type="character" w:customStyle="1" w:styleId="rvts23">
    <w:name w:val="rvts23"/>
    <w:basedOn w:val="a0"/>
    <w:rsid w:val="00287CA7"/>
  </w:style>
  <w:style w:type="character" w:customStyle="1" w:styleId="80">
    <w:name w:val="Заголовок 8 Знак"/>
    <w:basedOn w:val="a0"/>
    <w:link w:val="8"/>
    <w:uiPriority w:val="9"/>
    <w:semiHidden/>
    <w:rsid w:val="00C359F2"/>
    <w:rPr>
      <w:rFonts w:asciiTheme="majorHAnsi" w:eastAsiaTheme="majorEastAsia" w:hAnsiTheme="majorHAnsi" w:cstheme="majorBidi"/>
      <w:color w:val="404040" w:themeColor="text1" w:themeTint="BF"/>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7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Sumatra</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2018-06-20T18:37:00Z</dcterms:created>
  <dcterms:modified xsi:type="dcterms:W3CDTF">2018-06-20T18:37:00Z</dcterms:modified>
</cp:coreProperties>
</file>