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3" w:rsidRDefault="009147D1" w:rsidP="00914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FE3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066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447" w:rsidRDefault="00066447" w:rsidP="00914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наукових праць Гудкова Сергія Олександровича за 1998-2021 рр.,</w:t>
      </w:r>
    </w:p>
    <w:p w:rsidR="00066447" w:rsidRPr="002F0FE3" w:rsidRDefault="00066447" w:rsidP="009147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доцент,</w:t>
      </w:r>
      <w:r w:rsidRPr="00066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</w:p>
    <w:p w:rsidR="00310F4C" w:rsidRPr="00310F4C" w:rsidRDefault="009147D1" w:rsidP="009147D1">
      <w:pPr>
        <w:pStyle w:val="a3"/>
        <w:numPr>
          <w:ilvl w:val="0"/>
          <w:numId w:val="1"/>
        </w:numPr>
        <w:spacing w:after="0"/>
        <w:ind w:left="709" w:hanging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С.О., Боровська Л.О. </w:t>
      </w:r>
      <w:proofErr w:type="spellStart"/>
      <w:r w:rsidR="00B85F37"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Деонтична</w:t>
      </w:r>
      <w:proofErr w:type="spellEnd"/>
      <w:r w:rsidR="00B85F37"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логіка: відповідь на виклик часу</w:t>
      </w:r>
      <w:r w:rsidR="00B85F37" w:rsidRPr="002F0F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2F0F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310F4C">
        <w:rPr>
          <w:rFonts w:ascii="Times New Roman" w:eastAsia="Calibri" w:hAnsi="Times New Roman" w:cs="Times New Roman"/>
          <w:sz w:val="28"/>
          <w:szCs w:val="28"/>
          <w:lang w:val="en-US" w:eastAsia="uk-UA"/>
        </w:rPr>
        <w:t xml:space="preserve">Abstracts of the IV International Scientific and Practical Conference (Budapest, February 9-12, 2021) Hungary 2021. 706 p. Pp. 488-490. </w:t>
      </w:r>
      <w:proofErr w:type="spellStart"/>
      <w:proofErr w:type="gramStart"/>
      <w:r w:rsidR="00066447" w:rsidRPr="000664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7"/>
          <w:lang w:val="en-US"/>
        </w:rPr>
        <w:t>doi</w:t>
      </w:r>
      <w:proofErr w:type="spellEnd"/>
      <w:proofErr w:type="gramEnd"/>
      <w:r w:rsidR="00310F4C" w:rsidRPr="0006644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7"/>
          <w:lang w:val="en-US"/>
        </w:rPr>
        <w:t xml:space="preserve">: 10.46299/ISG.2021.I.IV URL: </w:t>
      </w:r>
      <w:hyperlink r:id="rId6" w:history="1">
        <w:r w:rsidR="00310F4C" w:rsidRPr="00066447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bdr w:val="none" w:sz="0" w:space="0" w:color="auto" w:frame="1"/>
            <w:shd w:val="clear" w:color="auto" w:fill="F7F7F7"/>
            <w:lang w:val="en-US"/>
          </w:rPr>
          <w:t>https://isg-konf.com</w:t>
        </w:r>
      </w:hyperlink>
      <w:r w:rsidR="00D948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6491" w:rsidRPr="00FE03BB" w:rsidRDefault="00176491" w:rsidP="009147D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3BB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А.А, Боровська Л.О., </w:t>
      </w:r>
      <w:proofErr w:type="spellStart"/>
      <w:r w:rsidRPr="00FE03BB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FE03BB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Pr="00FE03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Логіка.</w:t>
      </w:r>
      <w:r w:rsidR="00FE03BB" w:rsidRPr="00FE03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E03BB" w:rsidRPr="00FE03BB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FE03B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FE03BB" w:rsidRPr="00FE03BB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для підготовки студентів КНТЕУ галузі знань 08 «Право», спеціальності 081 «Право», </w:t>
      </w:r>
      <w:proofErr w:type="spellStart"/>
      <w:r w:rsidR="00FE03BB" w:rsidRPr="00FE03BB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="00FE03BB" w:rsidRPr="00FE03BB">
        <w:rPr>
          <w:rFonts w:ascii="Times New Roman" w:hAnsi="Times New Roman" w:cs="Times New Roman"/>
          <w:sz w:val="28"/>
          <w:szCs w:val="28"/>
          <w:lang w:val="uk-UA"/>
        </w:rPr>
        <w:t xml:space="preserve"> «Комерційне право», «Цивільне право і процес», «Правове забезпечення безпеки підприємницької діяльності», «Фінансове право» та спеціальності «Міжнародне право» освітнього ступеня «бакалавр».</w:t>
      </w:r>
      <w:r w:rsidR="00FE03BB" w:rsidRPr="00FE03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К.: КНТЕУ. -2020</w:t>
      </w:r>
      <w:r w:rsidR="00FE03BB">
        <w:rPr>
          <w:rFonts w:ascii="Times New Roman" w:eastAsia="Calibri" w:hAnsi="Times New Roman" w:cs="Times New Roman"/>
          <w:sz w:val="28"/>
          <w:szCs w:val="28"/>
          <w:lang w:val="uk-UA"/>
        </w:rPr>
        <w:t>. – 20</w:t>
      </w:r>
      <w:r w:rsidR="00FE03BB" w:rsidRPr="00FE03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</w:p>
    <w:p w:rsidR="009147D1" w:rsidRPr="002F0FE3" w:rsidRDefault="009147D1" w:rsidP="009147D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2F0FE3">
        <w:rPr>
          <w:rFonts w:ascii="Times New Roman" w:hAnsi="Times New Roman" w:cs="Times New Roman"/>
          <w:sz w:val="28"/>
          <w:szCs w:val="28"/>
          <w:lang w:val="uk-UA"/>
        </w:rPr>
        <w:t>Драгопуз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В.П. Концепт «людина» в соціологічному пізнанні.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Всеукраїнської науково-практичної конференції «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Соціологічні тренди ХХІ століття: теоретичний концепт та практика інновацій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>», Київ, 28 листопада 2019 р.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: т</w:t>
      </w:r>
      <w:r w:rsidR="002F0FE3">
        <w:rPr>
          <w:rFonts w:ascii="Times New Roman" w:hAnsi="Times New Roman" w:cs="Times New Roman"/>
          <w:sz w:val="28"/>
          <w:szCs w:val="28"/>
          <w:lang w:val="uk-UA"/>
        </w:rPr>
        <w:t xml:space="preserve">ези </w:t>
      </w:r>
      <w:proofErr w:type="spellStart"/>
      <w:r w:rsidR="002F0FE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="002F0FE3">
        <w:rPr>
          <w:rFonts w:ascii="Times New Roman" w:hAnsi="Times New Roman" w:cs="Times New Roman"/>
          <w:sz w:val="28"/>
          <w:szCs w:val="28"/>
          <w:lang w:val="uk-UA"/>
        </w:rPr>
        <w:t xml:space="preserve">. / Н.А. </w:t>
      </w:r>
      <w:proofErr w:type="spellStart"/>
      <w:r w:rsidR="002F0FE3">
        <w:rPr>
          <w:rFonts w:ascii="Times New Roman" w:hAnsi="Times New Roman" w:cs="Times New Roman"/>
          <w:sz w:val="28"/>
          <w:szCs w:val="28"/>
          <w:lang w:val="uk-UA"/>
        </w:rPr>
        <w:t>Латигіна.−</w:t>
      </w:r>
      <w:proofErr w:type="spellEnd"/>
      <w:r w:rsidR="002F0FE3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: Київ. нац. </w:t>
      </w:r>
      <w:proofErr w:type="spellStart"/>
      <w:r w:rsidRPr="002F0FE3">
        <w:rPr>
          <w:rFonts w:ascii="Times New Roman" w:hAnsi="Times New Roman" w:cs="Times New Roman"/>
          <w:sz w:val="28"/>
          <w:szCs w:val="28"/>
          <w:lang w:val="uk-UA"/>
        </w:rPr>
        <w:t>торг.-екон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>. ун-т, 2019, С42-44.</w:t>
      </w:r>
    </w:p>
    <w:p w:rsidR="00B85F37" w:rsidRPr="002F0FE3" w:rsidRDefault="009147D1" w:rsidP="009147D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С.О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Філософія освіти та економіка знань</w:t>
      </w:r>
      <w:r w:rsidR="00B85F37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</w:t>
      </w:r>
      <w:r w:rsidRPr="002F0F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міжнародній науковій </w:t>
      </w:r>
      <w:proofErr w:type="spellStart"/>
      <w:r w:rsidRPr="002F0FE3">
        <w:rPr>
          <w:rFonts w:ascii="Times New Roman" w:hAnsi="Times New Roman" w:cs="Times New Roman"/>
          <w:sz w:val="28"/>
          <w:szCs w:val="28"/>
          <w:lang w:val="uk-UA" w:eastAsia="ru-RU"/>
        </w:rPr>
        <w:t>інтернет-конференції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«Гуманітарна складова вищої освіти: досвід і проблеми»,</w:t>
      </w:r>
      <w:r w:rsidRPr="002F0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F0F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тези доповідей, 29 травня 2018 р., м. Київ / Міністерство освіти і науки України; Національний університет харчових технологій; Всеукраїнське координаційне бюро ЮНЕСКО «Освіта дорослих України»; Європейська асоціація наук про безпеку; Інститут держави і права Н</w:t>
      </w:r>
      <w:r w:rsidR="00176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 України ім. В. Д. </w:t>
      </w:r>
      <w:proofErr w:type="spellStart"/>
      <w:r w:rsidR="00176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Корецького</w:t>
      </w:r>
      <w:proofErr w:type="spellEnd"/>
      <w:r w:rsidRPr="002F0F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Інститут соціології НАН України; Інститут філософії НАН України ім. Г. С. Сковороди. — К. : НУХТ, 2018. 216 с.</w:t>
      </w:r>
    </w:p>
    <w:p w:rsidR="000D2F5D" w:rsidRPr="000D2F5D" w:rsidRDefault="009147D1" w:rsidP="000D2F5D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r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Філософія економіки: </w:t>
      </w:r>
      <w:proofErr w:type="spellStart"/>
      <w:r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праксеологічне</w:t>
      </w:r>
      <w:proofErr w:type="spellEnd"/>
      <w:r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значення для України. Вісник КНТЕУ №1, 2018 р. - С.45-55.</w:t>
      </w:r>
    </w:p>
    <w:p w:rsidR="000D2F5D" w:rsidRPr="000D2F5D" w:rsidRDefault="000D2F5D" w:rsidP="000D2F5D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Морозов А.Ю.,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Хоружий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Г.Ф., </w:t>
      </w:r>
      <w:proofErr w:type="spellStart"/>
      <w:r w:rsidRPr="000D2F5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uk-UA"/>
        </w:rPr>
        <w:t>Гудков</w:t>
      </w:r>
      <w:proofErr w:type="spellEnd"/>
      <w:r w:rsidRPr="000D2F5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0D2F5D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uk-UA"/>
        </w:rPr>
        <w:t>С.О.</w:t>
      </w:r>
      <w:r w:rsidRPr="000D2F5D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Філософія (</w:t>
      </w:r>
      <w:r w:rsidRPr="000D2F5D">
        <w:rPr>
          <w:rFonts w:ascii="Times New Roman" w:hAnsi="Times New Roman" w:cs="Times New Roman"/>
          <w:sz w:val="28"/>
          <w:szCs w:val="28"/>
          <w:lang w:val="uk-UA"/>
        </w:rPr>
        <w:t>логіка</w:t>
      </w:r>
      <w:r w:rsidRPr="007878A9">
        <w:rPr>
          <w:rFonts w:ascii="Times New Roman" w:hAnsi="Times New Roman" w:cs="Times New Roman"/>
          <w:sz w:val="28"/>
          <w:szCs w:val="28"/>
          <w:lang w:val="uk-UA"/>
        </w:rPr>
        <w:t>). Опорний конспект лекцій.</w:t>
      </w:r>
      <w:r w:rsidR="00AA7CC6" w:rsidRPr="007878A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Навчально-методичне видання</w:t>
      </w:r>
      <w:r w:rsidR="00AA7CC6" w:rsidRPr="00787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A7CC6" w:rsidRPr="007878A9">
        <w:rPr>
          <w:rFonts w:ascii="Times New Roman" w:eastAsia="Calibri" w:hAnsi="Times New Roman" w:cs="Times New Roman"/>
          <w:sz w:val="28"/>
          <w:szCs w:val="28"/>
          <w:lang w:val="uk-UA"/>
        </w:rPr>
        <w:t>для студентів</w:t>
      </w:r>
      <w:r w:rsidR="00AA7CC6" w:rsidRPr="000D2F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освітньо-кваліфікаційний рівень «бакалавр» усіх напрямів підготовки та професійних спрямувань денної форми навчання.</w:t>
      </w:r>
      <w:r w:rsid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2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 : КНТЕУ,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0D2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76</w:t>
      </w:r>
      <w:r w:rsidRPr="000D2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</w:p>
    <w:p w:rsidR="003A17DA" w:rsidRPr="000D2F5D" w:rsidRDefault="000D2F5D" w:rsidP="000D2F5D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7D7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uk-UA"/>
        </w:rPr>
        <w:t>Гудков</w:t>
      </w:r>
      <w:proofErr w:type="spellEnd"/>
      <w:r w:rsidRPr="00BD7D7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BD7D70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uk-UA"/>
        </w:rPr>
        <w:t>С.О.</w:t>
      </w:r>
      <w:r w:rsidRPr="00BD7D70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BD7D70">
        <w:rPr>
          <w:rFonts w:ascii="Times New Roman" w:hAnsi="Times New Roman" w:cs="Times New Roman"/>
          <w:sz w:val="28"/>
          <w:szCs w:val="28"/>
          <w:lang w:val="uk-UA"/>
        </w:rPr>
        <w:t>Комунікативна логіка. Опорний конспект лекцій.</w:t>
      </w:r>
      <w:r w:rsidRPr="000D2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Навчально-методичне видання</w:t>
      </w:r>
      <w:r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2F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студентів освітньо-кваліфікаційний </w:t>
      </w:r>
      <w:r w:rsidRPr="000D2F5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рівень «бакалавр» усіх напрямів підготовки та професійних спрямувань денної форми навчання.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D2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 : КНТЕУ, 201</w:t>
      </w:r>
      <w:r w:rsidR="00176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0D2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114</w:t>
      </w:r>
      <w:r w:rsidRPr="000D2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</w:p>
    <w:p w:rsidR="000D2F5D" w:rsidRPr="000D2F5D" w:rsidRDefault="000D2F5D" w:rsidP="000D2F5D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Войціцька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Слівінська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А.Ф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Логіка. </w:t>
      </w:r>
      <w:r w:rsidRPr="000D2F5D">
        <w:rPr>
          <w:rFonts w:ascii="Times New Roman" w:eastAsia="Calibri" w:hAnsi="Times New Roman" w:cs="Times New Roman"/>
          <w:sz w:val="28"/>
          <w:szCs w:val="28"/>
          <w:lang w:val="uk-UA"/>
        </w:rPr>
        <w:t>Опорний конспект лекцій.</w:t>
      </w:r>
      <w:r w:rsidRPr="000D2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2F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Навчально-методичне видання</w:t>
      </w:r>
      <w:r w:rsidRPr="002F0F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D2F5D">
        <w:rPr>
          <w:rFonts w:ascii="Times New Roman" w:eastAsia="Calibri" w:hAnsi="Times New Roman" w:cs="Times New Roman"/>
          <w:sz w:val="28"/>
          <w:szCs w:val="28"/>
          <w:lang w:val="uk-UA"/>
        </w:rPr>
        <w:t>для студентів освітньо-кваліфікаційний рівень «бакалавр» усіх напрямів підготовки та професійних спрямувань денної форми навчання. – К.: КНТЕУ. -201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0D2F5D">
        <w:rPr>
          <w:rFonts w:ascii="Times New Roman" w:eastAsia="Calibri" w:hAnsi="Times New Roman" w:cs="Times New Roman"/>
          <w:sz w:val="28"/>
          <w:szCs w:val="28"/>
          <w:lang w:val="uk-UA"/>
        </w:rPr>
        <w:t>. – 75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147D1" w:rsidRPr="002F0FE3" w:rsidRDefault="00701338" w:rsidP="009147D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r w:rsidR="009147D1" w:rsidRPr="002F0FE3">
        <w:rPr>
          <w:rFonts w:ascii="Times New Roman" w:hAnsi="Times New Roman" w:cs="Times New Roman"/>
          <w:sz w:val="28"/>
          <w:szCs w:val="28"/>
          <w:lang w:val="uk-UA"/>
        </w:rPr>
        <w:t>Парадокси логіки становлення системи вищої освіти в Україні. Вісник КНТЕУ№4, 2013 р. – С.101-108.</w:t>
      </w:r>
    </w:p>
    <w:p w:rsidR="00F76780" w:rsidRPr="00AA7CC6" w:rsidRDefault="00F76780" w:rsidP="009147D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AA7C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Войціцька</w:t>
      </w:r>
      <w:proofErr w:type="spellEnd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</w:t>
      </w:r>
      <w:r w:rsidRPr="00AA7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Логіка. Програма та робоча програма освітньо-кваліфікаційний рівень «бакалавр» для студентів усіх напрямів підготовки та професійних спрямувань денної форми навчання. – К.: КНТЕУ. -2012. – 22 с.</w:t>
      </w:r>
    </w:p>
    <w:p w:rsidR="00F76780" w:rsidRPr="00AA7CC6" w:rsidRDefault="00F76780" w:rsidP="0070133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AA7C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Войціцька</w:t>
      </w:r>
      <w:proofErr w:type="spellEnd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І.В.</w:t>
      </w:r>
      <w:r w:rsidRPr="00AA7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Логіка.</w:t>
      </w:r>
      <w:r w:rsidRPr="00AA7C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A7C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Методичні рекомендації до самостійної роботи студентів заочної форми навчання.</w:t>
      </w:r>
      <w:r w:rsidRPr="00AA7C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7C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Навчально-методичне видання</w:t>
      </w:r>
      <w:r w:rsidRPr="00AA7C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рівень «бакалавр» </w:t>
      </w:r>
      <w:r w:rsidRPr="00AA7C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всі напрями підготовки. - </w:t>
      </w:r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К.: КНТЕУ. -2012. – 50 с.</w:t>
      </w:r>
    </w:p>
    <w:p w:rsidR="00F76780" w:rsidRPr="00AA7CC6" w:rsidRDefault="00701338" w:rsidP="00F76780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Філософія освіти в Україні.</w:t>
      </w:r>
      <w:r w:rsidRPr="00AA7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C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Навчально-методичне видання</w:t>
      </w:r>
      <w:r w:rsidRPr="00AA7C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76780" w:rsidRPr="00AA7CC6">
        <w:rPr>
          <w:rFonts w:ascii="Times New Roman" w:eastAsia="Calibri" w:hAnsi="Times New Roman" w:cs="Times New Roman"/>
          <w:sz w:val="28"/>
          <w:szCs w:val="28"/>
          <w:lang w:val="uk-UA"/>
        </w:rPr>
        <w:t>Аналіз політики. Підготовка аналітичних документів. Роз даткові матеріали для державних службовців Міністерства економічного розвитку і торгівлі України – слухачів тематичного короткострокового семінару. – К.: КНТЕУ. – 2012 р. – 114 с.</w:t>
      </w:r>
    </w:p>
    <w:p w:rsidR="00036097" w:rsidRPr="002F0FE3" w:rsidRDefault="00036097" w:rsidP="0003609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0FE3">
        <w:rPr>
          <w:rFonts w:ascii="Times New Roman" w:eastAsia="Calibri" w:hAnsi="Times New Roman" w:cs="Times New Roman"/>
          <w:sz w:val="28"/>
          <w:szCs w:val="28"/>
        </w:rPr>
        <w:t>Катаев Е.С.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</w:rPr>
        <w:t xml:space="preserve">Философско-методологические проблемы военно-социального управления / В.Ф. Барановский, Л. Н.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</w:rPr>
        <w:t>Будагьянц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</w:rPr>
        <w:t>, С.О. Гудков, Е.С. Катаев. – К.: НУОУ, 2011. – 159 с.</w:t>
      </w:r>
    </w:p>
    <w:p w:rsidR="00701338" w:rsidRPr="002F0FE3" w:rsidRDefault="00F76780" w:rsidP="00F76780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Барановський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В.Ф.,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Будагьянц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Л.М., Бондаренко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Н.А.,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С.О., Катаєв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Є.С., Красильник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Ю.С., Олійн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ик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Л.В.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FE3">
        <w:rPr>
          <w:rFonts w:ascii="Times New Roman" w:hAnsi="Times New Roman" w:cs="Times New Roman"/>
          <w:sz w:val="28"/>
          <w:szCs w:val="28"/>
          <w:lang w:val="uk-UA"/>
        </w:rPr>
        <w:t>Осьодло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2F0FE3">
        <w:rPr>
          <w:rFonts w:ascii="Times New Roman" w:hAnsi="Times New Roman" w:cs="Times New Roman"/>
          <w:sz w:val="28"/>
          <w:szCs w:val="28"/>
          <w:lang w:val="uk-UA"/>
        </w:rPr>
        <w:t>Тімофєєв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Ю.П.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Морально-етична культура ві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йськового керівника: підручник під </w:t>
      </w:r>
      <w:proofErr w:type="spellStart"/>
      <w:r w:rsidR="00BD7D70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BD7D70">
        <w:rPr>
          <w:rFonts w:ascii="Times New Roman" w:eastAsia="Calibri" w:hAnsi="Times New Roman" w:cs="Times New Roman"/>
          <w:sz w:val="28"/>
          <w:szCs w:val="28"/>
          <w:lang w:val="uk-UA"/>
        </w:rPr>
        <w:t>. ред.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Гудкова. – К.: НУОУ, 2010. – 308 с.</w:t>
      </w:r>
    </w:p>
    <w:p w:rsidR="00036097" w:rsidRPr="002F0FE3" w:rsidRDefault="00036097" w:rsidP="0003609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Гуманізм соціальної роботи в армії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Розвиток психологічної компетентності посадових осіб щодо розв’язання завдань військово-соціальної роботи // Матеріали науково-практичного семінару, (Київ, 27 травня 2010 р.) / Мін-во оборони України. Національна академія оборони України. – К.: НАОУ</w:t>
      </w:r>
      <w:r w:rsidRPr="002F0FE3">
        <w:rPr>
          <w:rFonts w:ascii="Times New Roman" w:eastAsia="Calibri" w:hAnsi="Times New Roman" w:cs="Times New Roman"/>
          <w:sz w:val="28"/>
          <w:szCs w:val="28"/>
        </w:rPr>
        <w:t>, 2010. – 122 с.</w:t>
      </w:r>
    </w:p>
    <w:p w:rsidR="00036097" w:rsidRPr="002F0FE3" w:rsidRDefault="00036097" w:rsidP="0003609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Філософія освіти в Україні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Актуальні проблеми психологічного забезпечення життєдіяльності військ (сил) в сучасних умовах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Матеріали Другої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Всеармійської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науково-практичної конференції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Київ 29 жовтня 2009 р. Мін-во оборони України. 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Національна академія оборони України. –</w:t>
      </w:r>
      <w:r w:rsidRPr="002F0FE3">
        <w:rPr>
          <w:rFonts w:ascii="Times New Roman" w:eastAsia="Calibri" w:hAnsi="Times New Roman" w:cs="Times New Roman"/>
          <w:sz w:val="28"/>
          <w:szCs w:val="28"/>
        </w:rPr>
        <w:t xml:space="preserve"> К.: НАОУ, 2009. – 402 с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583" w:rsidRPr="002F0FE3" w:rsidRDefault="00697583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Екзистенційні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основи філософії освіти</w:t>
      </w:r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0FE3" w:rsidRPr="002F0FE3">
        <w:rPr>
          <w:rFonts w:ascii="Times New Roman" w:hAnsi="Times New Roman" w:cs="Times New Roman"/>
          <w:sz w:val="28"/>
          <w:szCs w:val="28"/>
          <w:lang w:val="uk-UA"/>
        </w:rPr>
        <w:t>Матеріали науково-практичного семінару «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Впровадження інноваційних технологій у навчально-виховний процес</w:t>
      </w:r>
      <w:r w:rsidR="002F0FE3" w:rsidRPr="002F0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F0FE3" w:rsidRPr="002F0FE3">
        <w:rPr>
          <w:rFonts w:ascii="Times New Roman" w:hAnsi="Times New Roman" w:cs="Times New Roman"/>
          <w:sz w:val="28"/>
          <w:szCs w:val="28"/>
          <w:lang w:val="uk-UA"/>
        </w:rPr>
        <w:t>Київ, 28 квітня 2009р</w:t>
      </w:r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- К.: НАОУ, 2009.- С.22.-26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583" w:rsidRPr="002F0FE3" w:rsidRDefault="00697583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Війна і мир у працях П.О.Сорокіна</w:t>
      </w:r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Вісник Національної академії оборони України. Зб</w:t>
      </w:r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>ірник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наук. праць. – К.: НАОУ, 2009. – Вип.. 3(11). – 224 с.</w:t>
      </w:r>
    </w:p>
    <w:p w:rsidR="003F56F7" w:rsidRPr="00747160" w:rsidRDefault="003F56F7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Печ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нюк</w:t>
      </w:r>
      <w:proofErr w:type="spellEnd"/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І.С.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служба в Збройних Силах України: досвід, проблеми та пер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пективи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Аналітична доповідь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747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160">
        <w:rPr>
          <w:rFonts w:ascii="Times New Roman" w:eastAsia="Calibri" w:hAnsi="Times New Roman" w:cs="Times New Roman"/>
          <w:sz w:val="28"/>
          <w:szCs w:val="28"/>
          <w:lang w:val="uk-UA"/>
        </w:rPr>
        <w:t>К.: НАОУ, 2008, 141с.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Воєнно-наукове пізнання як фактор успіху трансф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рмаційних процесів у Збройних Силах України/ Соціально-економічні, психол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гічні та історичні аспекти трансформації Збройних Сил України. – Матеріали науково-практичної конференції 6 ли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топада 2008 року. /- К.: НАОУ, 2008. – 386 с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6F7" w:rsidRPr="004C1EF4" w:rsidRDefault="003F56F7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Сучасний світогляд громадянина України в погонах: проблеми формування.</w:t>
      </w:r>
      <w:r w:rsidRPr="004C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Філософсько-методологічні та соціально-психологічні пр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блеми реалізації людського фактору в умовах переходу Збройних сил України до професійної армії. – Матеріали </w:t>
      </w:r>
      <w:proofErr w:type="spellStart"/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Всеармійської</w:t>
      </w:r>
      <w:proofErr w:type="spellEnd"/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ково-практичної конференції 29 травня 2008 року. Частина ІІ (в </w:t>
      </w:r>
      <w:r w:rsidRPr="004C1EF4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х част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нах) – К.: НАОУ, 2008.- С.108-109.</w:t>
      </w:r>
    </w:p>
    <w:p w:rsidR="003F56F7" w:rsidRPr="004C1EF4" w:rsidRDefault="003F56F7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Воєнно-наукове пізнання як фактор успіху трансф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рмаційних процесів у Збройних Силах України.</w:t>
      </w:r>
      <w:r w:rsidRPr="004C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Соціально-економічні, психологічні та історичні аспекти трансформації Збройних Сил України. – Матеріали науково-практичної конференції 6 ли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4C1EF4">
        <w:rPr>
          <w:rFonts w:ascii="Times New Roman" w:hAnsi="Times New Roman" w:cs="Times New Roman"/>
          <w:sz w:val="28"/>
          <w:szCs w:val="28"/>
          <w:lang w:val="uk-UA"/>
        </w:rPr>
        <w:t>топада 2008 року.</w:t>
      </w:r>
      <w:r w:rsidR="004C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EF4">
        <w:rPr>
          <w:rFonts w:ascii="Times New Roman" w:eastAsia="Calibri" w:hAnsi="Times New Roman" w:cs="Times New Roman"/>
          <w:sz w:val="28"/>
          <w:szCs w:val="28"/>
          <w:lang w:val="uk-UA"/>
        </w:rPr>
        <w:t>- К.: НАОУ, 2008. – 386 с.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Релігієзнавчі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знання і виховання військовослужбовців миротворчих контингентів Збройних Сил України в контексті діалогу Західної та Східної культур/Діалог православ’я та ісламу: роль релігії в сучасному житті. – Матеріали 5 міжнародної науково-практичної конференції. 30 березня 2007 р.- К., 2007.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Система філософії та її можливості у формуванні особистості офіцерів Збройних Сил України та інших військових формувань у Національній академії оборони України./ К.; НАОУ, 2007, С. 22-26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Абрамов</w:t>
      </w:r>
      <w:proofErr w:type="spellEnd"/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C6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В.І.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Будагьянц</w:t>
      </w:r>
      <w:proofErr w:type="spellEnd"/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C6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Л.М.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C6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С.О.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Печенюк</w:t>
      </w:r>
      <w:proofErr w:type="spellEnd"/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C6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І.С.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, Шевченко</w:t>
      </w:r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C6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М.М. Філософія і концептуальні </w:t>
      </w:r>
      <w:r w:rsidR="007A2DC6" w:rsidRPr="002F0FE3">
        <w:rPr>
          <w:rFonts w:ascii="Times New Roman" w:hAnsi="Times New Roman" w:cs="Times New Roman"/>
          <w:sz w:val="28"/>
          <w:szCs w:val="28"/>
          <w:lang w:val="uk-UA"/>
        </w:rPr>
        <w:t>засади наукового вивчення війни.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Монографія. – К.: НАОУ,2007.-236 с.</w:t>
      </w:r>
    </w:p>
    <w:p w:rsidR="003F56F7" w:rsidRPr="002F0FE3" w:rsidRDefault="003F56F7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Будапгьянц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Дмітр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єв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М.І. та ін.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Філософія і методологія воєнної теорії та практики.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Підручник МОН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К.: НАОУ, 2006, 308с.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Гуманітаризація вищої військової освіти в Україні: міфи і реальність. - К.: Гуманітарний в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сник Збройних Сил України, №3(4), 2006, С.39-43.</w:t>
      </w:r>
    </w:p>
    <w:p w:rsidR="00D72E1B" w:rsidRPr="00DA7B28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Вища військова освіта в Україні: європейський в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мір. Гуманітарний вісник Переяслав-Хмельницького державного Педагогі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ного університету імені Григорія Сковороди: Науково-теоретичний збірник. – Перея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лав-Хмельницький, 2005. – С.79-84.</w:t>
      </w:r>
    </w:p>
    <w:p w:rsidR="00DA7B28" w:rsidRPr="00DA7B28" w:rsidRDefault="00DA7B28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Хри</w:t>
      </w:r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тич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С.І.</w:t>
      </w:r>
      <w:r w:rsidRPr="00DA7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Філософсько-методологічні проблеми передбачення та гуманітарного регулювання збро</w:t>
      </w:r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них конфліктів</w:t>
      </w:r>
      <w:r w:rsidRPr="00DA7B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К.: НАОУ, Труди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академії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>, №63, 2005, С.232-235.</w:t>
      </w:r>
    </w:p>
    <w:p w:rsidR="00DA7B28" w:rsidRPr="00DA7B28" w:rsidRDefault="00DA7B28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Прогнозування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воєнно-політичної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 обстановки як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елемент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соціального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управлі</w:t>
      </w:r>
      <w:r w:rsidRPr="00DA7B28">
        <w:rPr>
          <w:rFonts w:ascii="Times New Roman" w:eastAsia="Calibri" w:hAnsi="Times New Roman" w:cs="Times New Roman"/>
          <w:sz w:val="28"/>
          <w:szCs w:val="28"/>
        </w:rPr>
        <w:t>н</w:t>
      </w:r>
      <w:r w:rsidRPr="00DA7B28">
        <w:rPr>
          <w:rFonts w:ascii="Times New Roman" w:eastAsia="Calibri" w:hAnsi="Times New Roman" w:cs="Times New Roman"/>
          <w:sz w:val="28"/>
          <w:szCs w:val="28"/>
        </w:rPr>
        <w:t>ня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>.</w:t>
      </w:r>
      <w:r w:rsidRPr="00DA7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B28">
        <w:rPr>
          <w:rFonts w:ascii="Times New Roman" w:eastAsia="Calibri" w:hAnsi="Times New Roman" w:cs="Times New Roman"/>
          <w:sz w:val="28"/>
          <w:szCs w:val="28"/>
        </w:rPr>
        <w:t xml:space="preserve">К.: НАОУ, Труди </w:t>
      </w:r>
      <w:proofErr w:type="spellStart"/>
      <w:r w:rsidRPr="00DA7B28">
        <w:rPr>
          <w:rFonts w:ascii="Times New Roman" w:eastAsia="Calibri" w:hAnsi="Times New Roman" w:cs="Times New Roman"/>
          <w:sz w:val="28"/>
          <w:szCs w:val="28"/>
        </w:rPr>
        <w:t>академії</w:t>
      </w:r>
      <w:proofErr w:type="spellEnd"/>
      <w:r w:rsidRPr="00DA7B28">
        <w:rPr>
          <w:rFonts w:ascii="Times New Roman" w:eastAsia="Calibri" w:hAnsi="Times New Roman" w:cs="Times New Roman"/>
          <w:sz w:val="28"/>
          <w:szCs w:val="28"/>
        </w:rPr>
        <w:t>, №64, 2005, С.240-245</w:t>
      </w:r>
      <w:r w:rsidRPr="00DA7B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Основні ідеї праці К. Кла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узевіца «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Про війну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сві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 постпозитивізму. К.: НАОУ, Труди академії, 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№61,2005, С. 292-299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72E1B" w:rsidRPr="002F0FE3" w:rsidRDefault="007A01D3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Будагьянц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Л.М.,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Владимиренко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В.Є.,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С.О.,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Дмітриєв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М.І.,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Карманов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М.М., Ріпа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Л.А.,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Сегеда</w:t>
      </w:r>
      <w:proofErr w:type="spellEnd"/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С.П., Чорний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В.С., Шевченко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М.М. </w:t>
      </w:r>
      <w:r w:rsidR="00D72E1B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Філософсько-методологічні проблеми ві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>йськово-соціального управління.</w:t>
      </w:r>
      <w:r w:rsidR="00D72E1B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</w:t>
      </w:r>
      <w:proofErr w:type="spellStart"/>
      <w:r w:rsidR="00D72E1B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заг</w:t>
      </w:r>
      <w:proofErr w:type="spellEnd"/>
      <w:r w:rsidR="00D72E1B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ред. Л.А. Ріпи. – К.: Вид-во «РОСА», 2005.-149 с.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Постнекласичні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наукові підходи в осягненні фен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мена війни.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Міжнародної наук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вої конференції “ЛЮДИНА – СВІТ – КУЛЬТУРА” (20-21 квітня 2004 року, Київ)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Актуальні проблеми філософських, політологічних та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реліг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єзнавчих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досліджень (До 170-річчя філософського факультету Київського наці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нального університету імені Тараса Шевченка).. – К.: Центр навчальної літерат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ри, 2004. -С.215-217.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Наукове передбачення в галузі підготовки військових фахівців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науково-практичного семін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 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Сучасні системи зв’язку і АСУВ та їх подальший розвиток. Напрями удоскон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лення підготовки фахівців для військ зв’язку в умовах реформування Збройних Сил України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– К.: ВІТІ НТУ Укра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ни “КПІ”, 2002. - С.118.</w:t>
      </w:r>
    </w:p>
    <w:p w:rsidR="00D72E1B" w:rsidRPr="002F0FE3" w:rsidRDefault="00D72E1B" w:rsidP="00697583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Самотворчість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людини на підґрунті загальнолюдських цінностей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Всеукраїнської науково-практичної конфер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нції 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Українознавство в системі вищої осв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7A01D3" w:rsidRPr="002F0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– Кн.2. – К.: ВГІ НАОУ, 2001. – С. 109-114.</w:t>
      </w:r>
    </w:p>
    <w:p w:rsidR="00B85F37" w:rsidRPr="002F0FE3" w:rsidRDefault="00D72E1B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 Феномен війни в сучасному су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пільстві.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Сторінки історії: Збі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>рник наукових праць.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Відп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Ред. Н.Ф. Гнатюк. – Київ, 2000. – Вип. 14. – С.29-37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E1B" w:rsidRPr="002F0FE3" w:rsidRDefault="00D72E1B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Л.М.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Будаг’янц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М.В.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Цюр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>па</w:t>
      </w:r>
      <w:proofErr w:type="spellEnd"/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>, В.С. Чорний та ін.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Філософія. Філософсько-методологічні проблеми воєнної те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рії та практики.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Навчально-методичний посі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ник.</w:t>
      </w:r>
      <w:r w:rsidR="00B85F37"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F37"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К.: ВГІ НАОУ, 2000.-С. 66-76.</w:t>
      </w:r>
    </w:p>
    <w:p w:rsidR="00B85F37" w:rsidRPr="002F0FE3" w:rsidRDefault="00B85F37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Прогностичне мислення військового фахівця: філософський погляд на проблеми формування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Мультиверсум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– Філософський альм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нах: Зб. наук. праць /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Відп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В. В. Лях, - Вип.18. – К.: Укр. Центр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духов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кул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тури, 2000. – С. 209-219.</w:t>
      </w:r>
    </w:p>
    <w:p w:rsidR="00B85F37" w:rsidRPr="002F0FE3" w:rsidRDefault="00B85F37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Воєнно-прогностична ді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льність в Україні: наукові засади та аналіз сучасного стану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Мультиверсум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– Філософський альм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нах: Зб. наук. праць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Відп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В. В. Лях, - Вип.13. – К.: Укр. Центр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духов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кул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тури, 2000. – С. 193-202.</w:t>
      </w:r>
    </w:p>
    <w:p w:rsidR="00B85F37" w:rsidRPr="002F0FE3" w:rsidRDefault="00B85F37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Релігієзнавство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Навчал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но-методичний посібник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К.: КВГІ, 1999. – 30с.</w:t>
      </w:r>
    </w:p>
    <w:p w:rsidR="00B85F37" w:rsidRPr="002F0FE3" w:rsidRDefault="00B85F37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Прогнозування в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мілітарній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сфері держави: проблеми змісту та логіки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Мультиверсум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– Філософський альм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нах: Зб. наук. праць /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Відп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ред. В. В. Лях, - Вип.5. – К.: Укр. Центр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духов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кул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тури, 1999. – С. 153-161.</w:t>
      </w:r>
    </w:p>
    <w:p w:rsidR="00B85F37" w:rsidRPr="002F0FE3" w:rsidRDefault="00B85F37" w:rsidP="00B85F3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Гудков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Місце прогнозування у військовій сфері в системі наукового передбачення</w:t>
      </w:r>
      <w:r w:rsidR="00462F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Мультиверсум</w:t>
      </w:r>
      <w:proofErr w:type="spellEnd"/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. – Філософський альм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нах:</w:t>
      </w:r>
      <w:r w:rsidRPr="002F0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0FE3">
        <w:rPr>
          <w:rFonts w:ascii="Times New Roman" w:eastAsia="Calibri" w:hAnsi="Times New Roman" w:cs="Times New Roman"/>
          <w:sz w:val="28"/>
          <w:szCs w:val="28"/>
          <w:lang w:val="uk-UA"/>
        </w:rPr>
        <w:t>Збірник наукових праць. Випуск 4. – К.: КВГІ, 1998. – С.13-24.</w:t>
      </w:r>
    </w:p>
    <w:sectPr w:rsidR="00B85F37" w:rsidRPr="002F0FE3" w:rsidSect="0049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3860A2"/>
    <w:multiLevelType w:val="hybridMultilevel"/>
    <w:tmpl w:val="F734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F045F"/>
    <w:multiLevelType w:val="hybridMultilevel"/>
    <w:tmpl w:val="2E1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0F85"/>
    <w:multiLevelType w:val="hybridMultilevel"/>
    <w:tmpl w:val="2E1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FC0"/>
    <w:multiLevelType w:val="hybridMultilevel"/>
    <w:tmpl w:val="D1368906"/>
    <w:lvl w:ilvl="0" w:tplc="0C406E6A">
      <w:start w:val="1"/>
      <w:numFmt w:val="bullet"/>
      <w:lvlText w:val=""/>
      <w:lvlJc w:val="left"/>
      <w:pPr>
        <w:tabs>
          <w:tab w:val="num" w:pos="822"/>
        </w:tabs>
        <w:ind w:left="102" w:firstLine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D1"/>
    <w:rsid w:val="00036097"/>
    <w:rsid w:val="00066447"/>
    <w:rsid w:val="000C2E15"/>
    <w:rsid w:val="000D2F5D"/>
    <w:rsid w:val="00176491"/>
    <w:rsid w:val="001E5545"/>
    <w:rsid w:val="002F0FE3"/>
    <w:rsid w:val="00310F4C"/>
    <w:rsid w:val="003A17DA"/>
    <w:rsid w:val="003F56F7"/>
    <w:rsid w:val="00462F6A"/>
    <w:rsid w:val="00492133"/>
    <w:rsid w:val="004C1EF4"/>
    <w:rsid w:val="00697583"/>
    <w:rsid w:val="00701338"/>
    <w:rsid w:val="00747160"/>
    <w:rsid w:val="007878A9"/>
    <w:rsid w:val="007A01D3"/>
    <w:rsid w:val="007A2DC6"/>
    <w:rsid w:val="00870C75"/>
    <w:rsid w:val="009147D1"/>
    <w:rsid w:val="00AA7CC6"/>
    <w:rsid w:val="00B85F37"/>
    <w:rsid w:val="00BB1EE1"/>
    <w:rsid w:val="00BD7D70"/>
    <w:rsid w:val="00D72E1B"/>
    <w:rsid w:val="00D94832"/>
    <w:rsid w:val="00DA7B28"/>
    <w:rsid w:val="00F76780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147D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styleId="a3">
    <w:name w:val="List Paragraph"/>
    <w:basedOn w:val="a"/>
    <w:uiPriority w:val="34"/>
    <w:qFormat/>
    <w:rsid w:val="009147D1"/>
    <w:pPr>
      <w:ind w:left="720"/>
      <w:contextualSpacing/>
    </w:pPr>
  </w:style>
  <w:style w:type="paragraph" w:styleId="2">
    <w:name w:val="Body Text Indent 2"/>
    <w:basedOn w:val="a"/>
    <w:link w:val="20"/>
    <w:rsid w:val="00697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6975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 Знак Знак Знак Знак Знак Знак Знак1"/>
    <w:basedOn w:val="a"/>
    <w:rsid w:val="006975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0D2F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D2F5D"/>
  </w:style>
  <w:style w:type="character" w:styleId="a6">
    <w:name w:val="Hyperlink"/>
    <w:basedOn w:val="a0"/>
    <w:uiPriority w:val="99"/>
    <w:semiHidden/>
    <w:unhideWhenUsed/>
    <w:rsid w:val="00310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g-kon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67C4-0796-42E5-8277-8548DD05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2021-02-14T16:46:00Z</dcterms:created>
  <dcterms:modified xsi:type="dcterms:W3CDTF">2021-02-14T20:39:00Z</dcterms:modified>
</cp:coreProperties>
</file>