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D8CFE" w14:textId="77777777" w:rsidR="00485699" w:rsidRPr="00AA1541" w:rsidRDefault="00485699" w:rsidP="0048569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AA1541">
        <w:rPr>
          <w:b/>
          <w:bCs/>
          <w:color w:val="000000"/>
          <w:sz w:val="30"/>
          <w:szCs w:val="30"/>
        </w:rPr>
        <w:t xml:space="preserve">4.4. НАЗВА ДИСЦИПЛІНИ. </w:t>
      </w:r>
      <w:r w:rsidRPr="009E0E5C">
        <w:rPr>
          <w:b/>
          <w:color w:val="0070C0"/>
          <w:sz w:val="30"/>
          <w:szCs w:val="30"/>
        </w:rPr>
        <w:t>СТРАТЕГІЧНЕ УПРАВЛІННЯ</w:t>
      </w:r>
      <w:r w:rsidRPr="00AA1541">
        <w:rPr>
          <w:color w:val="000000"/>
          <w:sz w:val="30"/>
          <w:szCs w:val="30"/>
        </w:rPr>
        <w:t>.</w:t>
      </w:r>
    </w:p>
    <w:p w14:paraId="69C6B1E1" w14:textId="77777777" w:rsidR="00485699" w:rsidRPr="009A60AD" w:rsidRDefault="00485699" w:rsidP="0048569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AA1541">
        <w:rPr>
          <w:b/>
          <w:color w:val="000000"/>
          <w:sz w:val="30"/>
          <w:szCs w:val="30"/>
        </w:rPr>
        <w:t>Тип.</w:t>
      </w:r>
      <w:r>
        <w:rPr>
          <w:b/>
          <w:color w:val="000000"/>
          <w:sz w:val="30"/>
          <w:szCs w:val="30"/>
        </w:rPr>
        <w:t xml:space="preserve"> </w:t>
      </w:r>
      <w:r w:rsidRPr="0098248B">
        <w:rPr>
          <w:rFonts w:eastAsia="MS Mincho"/>
          <w:color w:val="000000"/>
          <w:sz w:val="30"/>
          <w:szCs w:val="30"/>
        </w:rPr>
        <w:t>За вибором</w:t>
      </w:r>
      <w:r w:rsidRPr="009A60AD">
        <w:rPr>
          <w:color w:val="000000"/>
          <w:sz w:val="30"/>
          <w:szCs w:val="30"/>
          <w:highlight w:val="yellow"/>
        </w:rPr>
        <w:t>.</w:t>
      </w:r>
    </w:p>
    <w:p w14:paraId="06A2FB21" w14:textId="77777777" w:rsidR="00485699" w:rsidRPr="00AA1541" w:rsidRDefault="00485699" w:rsidP="0048569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AA1541">
        <w:rPr>
          <w:b/>
          <w:color w:val="000000"/>
          <w:sz w:val="30"/>
          <w:szCs w:val="30"/>
        </w:rPr>
        <w:t>Рік навчання.</w:t>
      </w:r>
      <w:r w:rsidRPr="00AA1541">
        <w:rPr>
          <w:color w:val="000000"/>
          <w:sz w:val="30"/>
          <w:szCs w:val="30"/>
        </w:rPr>
        <w:t xml:space="preserve"> </w:t>
      </w:r>
      <w:r w:rsidR="005833FF" w:rsidRPr="009138A0">
        <w:rPr>
          <w:color w:val="000000"/>
          <w:sz w:val="30"/>
          <w:szCs w:val="30"/>
          <w:highlight w:val="yellow"/>
        </w:rPr>
        <w:t>202</w:t>
      </w:r>
      <w:r w:rsidR="005833FF">
        <w:rPr>
          <w:color w:val="000000"/>
          <w:sz w:val="30"/>
          <w:szCs w:val="30"/>
          <w:highlight w:val="yellow"/>
        </w:rPr>
        <w:t>6</w:t>
      </w:r>
      <w:r w:rsidR="005833FF" w:rsidRPr="009138A0">
        <w:rPr>
          <w:color w:val="000000"/>
          <w:sz w:val="30"/>
          <w:szCs w:val="30"/>
          <w:highlight w:val="yellow"/>
        </w:rPr>
        <w:t>/</w:t>
      </w:r>
      <w:r w:rsidR="005833FF">
        <w:rPr>
          <w:color w:val="000000"/>
          <w:sz w:val="30"/>
          <w:szCs w:val="30"/>
          <w:highlight w:val="yellow"/>
        </w:rPr>
        <w:t>20</w:t>
      </w:r>
      <w:r w:rsidR="005833FF" w:rsidRPr="009138A0">
        <w:rPr>
          <w:color w:val="000000"/>
          <w:sz w:val="30"/>
          <w:szCs w:val="30"/>
          <w:highlight w:val="yellow"/>
        </w:rPr>
        <w:t>2</w:t>
      </w:r>
      <w:r w:rsidR="005833FF">
        <w:rPr>
          <w:color w:val="000000"/>
          <w:sz w:val="30"/>
          <w:szCs w:val="30"/>
        </w:rPr>
        <w:t xml:space="preserve">7, </w:t>
      </w:r>
      <w:r w:rsidR="005833FF" w:rsidRPr="009138A0">
        <w:rPr>
          <w:color w:val="000000"/>
          <w:sz w:val="30"/>
          <w:szCs w:val="30"/>
          <w:highlight w:val="yellow"/>
        </w:rPr>
        <w:t>202</w:t>
      </w:r>
      <w:r w:rsidR="005833FF">
        <w:rPr>
          <w:color w:val="000000"/>
          <w:sz w:val="30"/>
          <w:szCs w:val="30"/>
          <w:highlight w:val="yellow"/>
        </w:rPr>
        <w:t>7</w:t>
      </w:r>
      <w:r w:rsidR="005833FF" w:rsidRPr="009138A0">
        <w:rPr>
          <w:color w:val="000000"/>
          <w:sz w:val="30"/>
          <w:szCs w:val="30"/>
          <w:highlight w:val="yellow"/>
        </w:rPr>
        <w:t>/</w:t>
      </w:r>
      <w:r w:rsidR="005833FF">
        <w:rPr>
          <w:color w:val="000000"/>
          <w:sz w:val="30"/>
          <w:szCs w:val="30"/>
          <w:highlight w:val="yellow"/>
        </w:rPr>
        <w:t>20</w:t>
      </w:r>
      <w:r w:rsidR="005833FF" w:rsidRPr="009138A0">
        <w:rPr>
          <w:color w:val="000000"/>
          <w:sz w:val="30"/>
          <w:szCs w:val="30"/>
          <w:highlight w:val="yellow"/>
        </w:rPr>
        <w:t>2</w:t>
      </w:r>
      <w:r w:rsidR="005833FF">
        <w:rPr>
          <w:color w:val="000000"/>
          <w:sz w:val="30"/>
          <w:szCs w:val="30"/>
        </w:rPr>
        <w:t xml:space="preserve">8, </w:t>
      </w:r>
      <w:r w:rsidRPr="009138A0">
        <w:rPr>
          <w:color w:val="000000"/>
          <w:sz w:val="30"/>
          <w:szCs w:val="30"/>
          <w:highlight w:val="yellow"/>
        </w:rPr>
        <w:t>202</w:t>
      </w:r>
      <w:r w:rsidR="007D7D46">
        <w:rPr>
          <w:color w:val="000000"/>
          <w:sz w:val="30"/>
          <w:szCs w:val="30"/>
          <w:highlight w:val="yellow"/>
        </w:rPr>
        <w:t>8</w:t>
      </w:r>
      <w:r w:rsidRPr="009138A0">
        <w:rPr>
          <w:color w:val="000000"/>
          <w:sz w:val="30"/>
          <w:szCs w:val="30"/>
          <w:highlight w:val="yellow"/>
        </w:rPr>
        <w:t>/</w:t>
      </w:r>
      <w:r w:rsidR="00232AD5">
        <w:rPr>
          <w:color w:val="000000"/>
          <w:sz w:val="30"/>
          <w:szCs w:val="30"/>
          <w:highlight w:val="yellow"/>
        </w:rPr>
        <w:t>20</w:t>
      </w:r>
      <w:r w:rsidRPr="009138A0">
        <w:rPr>
          <w:color w:val="000000"/>
          <w:sz w:val="30"/>
          <w:szCs w:val="30"/>
          <w:highlight w:val="yellow"/>
        </w:rPr>
        <w:t>2</w:t>
      </w:r>
      <w:r w:rsidR="007D7D46">
        <w:rPr>
          <w:color w:val="000000"/>
          <w:sz w:val="30"/>
          <w:szCs w:val="30"/>
          <w:highlight w:val="yellow"/>
        </w:rPr>
        <w:t>9</w:t>
      </w:r>
      <w:r w:rsidRPr="009138A0">
        <w:rPr>
          <w:color w:val="000000"/>
          <w:sz w:val="30"/>
          <w:szCs w:val="30"/>
          <w:highlight w:val="yellow"/>
        </w:rPr>
        <w:t>.</w:t>
      </w:r>
    </w:p>
    <w:p w14:paraId="3588D42A" w14:textId="77777777" w:rsidR="00485699" w:rsidRPr="00AA1541" w:rsidRDefault="00485699" w:rsidP="0048569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AA1541">
        <w:rPr>
          <w:b/>
          <w:color w:val="000000"/>
          <w:sz w:val="30"/>
          <w:szCs w:val="30"/>
        </w:rPr>
        <w:t>Семестр.</w:t>
      </w:r>
      <w:r w:rsidRPr="00AA1541">
        <w:rPr>
          <w:color w:val="000000"/>
          <w:sz w:val="30"/>
          <w:szCs w:val="30"/>
        </w:rPr>
        <w:t xml:space="preserve"> </w:t>
      </w:r>
      <w:r w:rsidRPr="009138A0">
        <w:rPr>
          <w:color w:val="000000"/>
          <w:sz w:val="30"/>
          <w:szCs w:val="30"/>
          <w:highlight w:val="yellow"/>
          <w:lang w:val="en-US"/>
        </w:rPr>
        <w:t>V</w:t>
      </w:r>
      <w:r w:rsidR="005833FF">
        <w:rPr>
          <w:color w:val="000000"/>
          <w:sz w:val="30"/>
          <w:szCs w:val="30"/>
          <w:highlight w:val="yellow"/>
        </w:rPr>
        <w:t xml:space="preserve"> – </w:t>
      </w:r>
      <w:r w:rsidR="005833FF">
        <w:rPr>
          <w:color w:val="000000"/>
          <w:sz w:val="30"/>
          <w:szCs w:val="30"/>
          <w:highlight w:val="yellow"/>
          <w:lang w:val="en-US"/>
        </w:rPr>
        <w:t>V</w:t>
      </w:r>
      <w:r w:rsidR="005833FF">
        <w:rPr>
          <w:color w:val="000000"/>
          <w:sz w:val="30"/>
          <w:szCs w:val="30"/>
          <w:highlight w:val="yellow"/>
        </w:rPr>
        <w:t>І</w:t>
      </w:r>
      <w:r w:rsidRPr="009138A0">
        <w:rPr>
          <w:color w:val="000000"/>
          <w:sz w:val="30"/>
          <w:szCs w:val="30"/>
          <w:highlight w:val="yellow"/>
          <w:lang w:val="en-US"/>
        </w:rPr>
        <w:t>II</w:t>
      </w:r>
      <w:r w:rsidRPr="00AA1541">
        <w:rPr>
          <w:color w:val="000000"/>
          <w:sz w:val="30"/>
          <w:szCs w:val="30"/>
        </w:rPr>
        <w:t>.</w:t>
      </w:r>
    </w:p>
    <w:p w14:paraId="5D402B6B" w14:textId="77777777" w:rsidR="007D7D46" w:rsidRPr="007D7D46" w:rsidRDefault="007D7D46" w:rsidP="007D7D46">
      <w:pPr>
        <w:widowControl w:val="0"/>
        <w:tabs>
          <w:tab w:val="left" w:pos="540"/>
        </w:tabs>
        <w:spacing w:line="221" w:lineRule="auto"/>
        <w:jc w:val="both"/>
        <w:rPr>
          <w:rFonts w:ascii="Times New Roman Полужирный" w:hAnsi="Times New Roman Полужирный"/>
          <w:b/>
          <w:color w:val="000000"/>
          <w:spacing w:val="-8"/>
          <w:sz w:val="30"/>
          <w:szCs w:val="30"/>
        </w:rPr>
      </w:pPr>
      <w:r w:rsidRPr="007D7D46">
        <w:rPr>
          <w:rFonts w:ascii="Times New Roman Полужирный" w:hAnsi="Times New Roman Полужирный"/>
          <w:b/>
          <w:color w:val="000000"/>
          <w:spacing w:val="-10"/>
          <w:sz w:val="30"/>
          <w:szCs w:val="30"/>
        </w:rPr>
        <w:t>Л</w:t>
      </w:r>
      <w:r w:rsidRPr="007D7D46">
        <w:rPr>
          <w:rFonts w:ascii="Times New Roman Полужирный" w:hAnsi="Times New Roman Полужирный"/>
          <w:b/>
          <w:bCs/>
          <w:color w:val="000000"/>
          <w:spacing w:val="-10"/>
          <w:sz w:val="30"/>
          <w:szCs w:val="30"/>
        </w:rPr>
        <w:t>ектор, вчене звання, науковий ступінь, посада</w:t>
      </w:r>
      <w:r w:rsidRPr="007D7D46">
        <w:rPr>
          <w:b/>
          <w:bCs/>
          <w:color w:val="000000"/>
          <w:sz w:val="30"/>
          <w:szCs w:val="30"/>
        </w:rPr>
        <w:t xml:space="preserve">. </w:t>
      </w:r>
      <w:proofErr w:type="spellStart"/>
      <w:r w:rsidRPr="007D7D46">
        <w:rPr>
          <w:color w:val="000000"/>
          <w:sz w:val="30"/>
          <w:szCs w:val="30"/>
        </w:rPr>
        <w:t>Підкамінний</w:t>
      </w:r>
      <w:proofErr w:type="spellEnd"/>
      <w:r w:rsidRPr="007D7D46">
        <w:rPr>
          <w:color w:val="000000"/>
          <w:sz w:val="30"/>
          <w:szCs w:val="30"/>
        </w:rPr>
        <w:t xml:space="preserve"> І.</w:t>
      </w:r>
      <w:r w:rsidR="005F082B">
        <w:rPr>
          <w:color w:val="000000"/>
          <w:sz w:val="30"/>
          <w:szCs w:val="30"/>
        </w:rPr>
        <w:t> </w:t>
      </w:r>
      <w:r w:rsidRPr="007D7D46">
        <w:rPr>
          <w:color w:val="000000"/>
          <w:sz w:val="30"/>
          <w:szCs w:val="30"/>
        </w:rPr>
        <w:t xml:space="preserve">М., доц., </w:t>
      </w:r>
      <w:proofErr w:type="spellStart"/>
      <w:r w:rsidRPr="007D7D46">
        <w:rPr>
          <w:color w:val="000000"/>
          <w:sz w:val="30"/>
          <w:szCs w:val="30"/>
        </w:rPr>
        <w:t>канд</w:t>
      </w:r>
      <w:proofErr w:type="spellEnd"/>
      <w:r w:rsidRPr="007D7D46">
        <w:rPr>
          <w:color w:val="000000"/>
          <w:sz w:val="30"/>
          <w:szCs w:val="30"/>
        </w:rPr>
        <w:t xml:space="preserve">. </w:t>
      </w:r>
      <w:proofErr w:type="spellStart"/>
      <w:r w:rsidRPr="007D7D46">
        <w:rPr>
          <w:bCs/>
          <w:color w:val="000000"/>
          <w:sz w:val="30"/>
          <w:szCs w:val="30"/>
        </w:rPr>
        <w:t>екон</w:t>
      </w:r>
      <w:proofErr w:type="spellEnd"/>
      <w:r w:rsidRPr="007D7D46">
        <w:rPr>
          <w:bCs/>
          <w:color w:val="000000"/>
          <w:sz w:val="30"/>
          <w:szCs w:val="30"/>
        </w:rPr>
        <w:t>. наук</w:t>
      </w:r>
      <w:r w:rsidRPr="007D7D46">
        <w:rPr>
          <w:color w:val="000000"/>
          <w:sz w:val="30"/>
          <w:szCs w:val="30"/>
        </w:rPr>
        <w:t>, доц. каф. менеджменту; Величко О.</w:t>
      </w:r>
      <w:r w:rsidR="005F082B">
        <w:rPr>
          <w:color w:val="000000"/>
          <w:sz w:val="30"/>
          <w:szCs w:val="30"/>
        </w:rPr>
        <w:t> </w:t>
      </w:r>
      <w:r w:rsidRPr="007D7D46">
        <w:rPr>
          <w:color w:val="000000"/>
          <w:sz w:val="30"/>
          <w:szCs w:val="30"/>
        </w:rPr>
        <w:t xml:space="preserve">В., доц., </w:t>
      </w:r>
      <w:proofErr w:type="spellStart"/>
      <w:r w:rsidRPr="007D7D46">
        <w:rPr>
          <w:color w:val="000000"/>
          <w:sz w:val="30"/>
          <w:szCs w:val="30"/>
        </w:rPr>
        <w:t>канд</w:t>
      </w:r>
      <w:proofErr w:type="spellEnd"/>
      <w:r w:rsidRPr="007D7D46">
        <w:rPr>
          <w:color w:val="000000"/>
          <w:sz w:val="30"/>
          <w:szCs w:val="30"/>
        </w:rPr>
        <w:t xml:space="preserve">. </w:t>
      </w:r>
      <w:proofErr w:type="spellStart"/>
      <w:r w:rsidRPr="007D7D46">
        <w:rPr>
          <w:color w:val="000000"/>
          <w:sz w:val="30"/>
          <w:szCs w:val="30"/>
        </w:rPr>
        <w:t>екон</w:t>
      </w:r>
      <w:proofErr w:type="spellEnd"/>
      <w:r w:rsidRPr="007D7D46">
        <w:rPr>
          <w:color w:val="000000"/>
          <w:sz w:val="30"/>
          <w:szCs w:val="30"/>
        </w:rPr>
        <w:t>. наук, доц. каф. менеджменту.</w:t>
      </w:r>
    </w:p>
    <w:p w14:paraId="01CE91C0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rFonts w:eastAsia="MS Mincho"/>
          <w:color w:val="000000"/>
          <w:sz w:val="30"/>
          <w:szCs w:val="30"/>
        </w:rPr>
      </w:pPr>
      <w:r w:rsidRPr="007D7D46">
        <w:rPr>
          <w:rFonts w:eastAsia="MS Mincho"/>
          <w:b/>
          <w:bCs/>
          <w:color w:val="000000"/>
          <w:sz w:val="30"/>
          <w:szCs w:val="30"/>
        </w:rPr>
        <w:t>Результати навчання.</w:t>
      </w:r>
      <w:r w:rsidRPr="007D7D46">
        <w:rPr>
          <w:rFonts w:eastAsia="MS Mincho"/>
          <w:color w:val="000000"/>
          <w:sz w:val="30"/>
          <w:szCs w:val="30"/>
        </w:rPr>
        <w:t xml:space="preserve"> Формування </w:t>
      </w:r>
      <w:r w:rsidRPr="007D7D46">
        <w:rPr>
          <w:color w:val="000000"/>
          <w:sz w:val="30"/>
          <w:szCs w:val="30"/>
        </w:rPr>
        <w:t xml:space="preserve">у майбутніх фахівців </w:t>
      </w:r>
      <w:r w:rsidRPr="007D7D46">
        <w:rPr>
          <w:rFonts w:eastAsia="MS Mincho"/>
          <w:color w:val="000000"/>
          <w:sz w:val="30"/>
          <w:szCs w:val="30"/>
        </w:rPr>
        <w:t xml:space="preserve">системи знань та вмінь щодо ухвалення стратегічних рішень на різних рівнях управління; оволодіння навичками реалізації стратегічного процесу, організування системи стратегічного управління організацією з урахуванням впливу факторів змінного зовнішнього середовища. </w:t>
      </w:r>
    </w:p>
    <w:p w14:paraId="6CBA191C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color w:val="000000"/>
          <w:sz w:val="30"/>
          <w:szCs w:val="30"/>
        </w:rPr>
      </w:pPr>
      <w:r w:rsidRPr="007D7D46">
        <w:rPr>
          <w:rFonts w:eastAsia="MS Mincho"/>
          <w:b/>
          <w:bCs/>
          <w:color w:val="000000"/>
          <w:sz w:val="30"/>
          <w:szCs w:val="30"/>
        </w:rPr>
        <w:t>Обов’язкові попередні навчальні дисципліни.</w:t>
      </w:r>
      <w:r w:rsidRPr="007D7D46">
        <w:rPr>
          <w:rFonts w:eastAsia="MS Mincho"/>
          <w:bCs/>
          <w:color w:val="000000"/>
          <w:sz w:val="30"/>
          <w:szCs w:val="30"/>
        </w:rPr>
        <w:t xml:space="preserve"> </w:t>
      </w:r>
      <w:r w:rsidRPr="007D7D46">
        <w:rPr>
          <w:color w:val="000000"/>
          <w:sz w:val="30"/>
          <w:szCs w:val="30"/>
        </w:rPr>
        <w:t>«Менеджмент»</w:t>
      </w:r>
      <w:r w:rsidRPr="007D7D46">
        <w:rPr>
          <w:rFonts w:eastAsia="MS Mincho"/>
          <w:color w:val="000000"/>
          <w:sz w:val="30"/>
          <w:szCs w:val="30"/>
        </w:rPr>
        <w:t>,</w:t>
      </w:r>
      <w:r w:rsidRPr="007D7D46">
        <w:rPr>
          <w:color w:val="000000"/>
          <w:sz w:val="30"/>
          <w:szCs w:val="30"/>
        </w:rPr>
        <w:t xml:space="preserve"> «Маркетинг».</w:t>
      </w:r>
    </w:p>
    <w:p w14:paraId="3A624761" w14:textId="77777777" w:rsidR="007D7D46" w:rsidRPr="007D7D46" w:rsidRDefault="007D7D46" w:rsidP="007D7D46">
      <w:pPr>
        <w:jc w:val="both"/>
        <w:rPr>
          <w:rFonts w:eastAsia="MS Mincho"/>
          <w:color w:val="000000"/>
          <w:sz w:val="30"/>
          <w:szCs w:val="30"/>
        </w:rPr>
      </w:pPr>
      <w:r w:rsidRPr="007D7D46">
        <w:rPr>
          <w:rFonts w:eastAsia="MS Mincho"/>
          <w:b/>
          <w:bCs/>
          <w:color w:val="000000"/>
          <w:sz w:val="30"/>
          <w:szCs w:val="30"/>
        </w:rPr>
        <w:t xml:space="preserve">Зміст. </w:t>
      </w:r>
      <w:r w:rsidRPr="007D7D46">
        <w:rPr>
          <w:bCs/>
          <w:sz w:val="30"/>
          <w:szCs w:val="30"/>
        </w:rPr>
        <w:t xml:space="preserve">Становлення та розвиток стратегічного мислення. Стратегічне управління як вид діяльності. Види стратегічного управління. Стратегічний аналіз макросередовища підприємства. </w:t>
      </w:r>
      <w:r w:rsidRPr="007D7D46">
        <w:rPr>
          <w:bCs/>
          <w:color w:val="000000"/>
          <w:sz w:val="30"/>
          <w:szCs w:val="30"/>
        </w:rPr>
        <w:t xml:space="preserve">Стратегічний аналіз ділового оточення підприємства. </w:t>
      </w:r>
      <w:r w:rsidRPr="007D7D46">
        <w:rPr>
          <w:bCs/>
          <w:sz w:val="30"/>
          <w:szCs w:val="30"/>
        </w:rPr>
        <w:t xml:space="preserve">Стратегічні можливості підприємства. </w:t>
      </w:r>
      <w:r w:rsidRPr="007D7D46">
        <w:rPr>
          <w:bCs/>
          <w:color w:val="000000"/>
          <w:sz w:val="30"/>
          <w:szCs w:val="30"/>
        </w:rPr>
        <w:t xml:space="preserve">Напрями та методи стратегічного розвитку підприємства. Конкурентна стратегія. Портфельна стратегія. Міжнародна стратегія. Ресурсні стратегії. </w:t>
      </w:r>
      <w:r w:rsidRPr="007D7D46">
        <w:rPr>
          <w:bCs/>
          <w:sz w:val="30"/>
          <w:szCs w:val="30"/>
        </w:rPr>
        <w:t xml:space="preserve">Формування стратегічних цілей і завдань. </w:t>
      </w:r>
      <w:r w:rsidRPr="007D7D46">
        <w:rPr>
          <w:bCs/>
          <w:color w:val="000000"/>
          <w:sz w:val="30"/>
          <w:szCs w:val="30"/>
        </w:rPr>
        <w:t xml:space="preserve">Вибір стратегії. </w:t>
      </w:r>
      <w:r w:rsidRPr="007D7D46">
        <w:rPr>
          <w:bCs/>
          <w:sz w:val="30"/>
          <w:szCs w:val="30"/>
        </w:rPr>
        <w:t xml:space="preserve">Імплементація стратегії. </w:t>
      </w:r>
      <w:r w:rsidRPr="007D7D46">
        <w:rPr>
          <w:bCs/>
          <w:iCs/>
          <w:sz w:val="30"/>
          <w:szCs w:val="30"/>
        </w:rPr>
        <w:t>Оцінювання стратегії.</w:t>
      </w:r>
    </w:p>
    <w:p w14:paraId="6759168C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color w:val="000000"/>
          <w:sz w:val="30"/>
          <w:szCs w:val="30"/>
        </w:rPr>
      </w:pPr>
      <w:r w:rsidRPr="007D7D46">
        <w:rPr>
          <w:b/>
          <w:color w:val="000000"/>
          <w:sz w:val="30"/>
          <w:szCs w:val="30"/>
        </w:rPr>
        <w:t>Рекомендовані джерела та інші навчальні ресурси/засоби</w:t>
      </w:r>
      <w:r w:rsidRPr="007D7D46">
        <w:rPr>
          <w:rFonts w:eastAsia="MS Mincho"/>
          <w:b/>
          <w:bCs/>
          <w:color w:val="000000"/>
          <w:sz w:val="30"/>
          <w:szCs w:val="30"/>
        </w:rPr>
        <w:t xml:space="preserve">. </w:t>
      </w:r>
    </w:p>
    <w:p w14:paraId="663B997C" w14:textId="00442516" w:rsidR="004B2E40" w:rsidRPr="004B2E40" w:rsidRDefault="004B2E40" w:rsidP="007D7D46">
      <w:pPr>
        <w:numPr>
          <w:ilvl w:val="0"/>
          <w:numId w:val="7"/>
        </w:numPr>
        <w:contextualSpacing/>
        <w:jc w:val="both"/>
        <w:rPr>
          <w:color w:val="000000" w:themeColor="text1"/>
          <w:sz w:val="30"/>
          <w:szCs w:val="30"/>
          <w:lang w:val="ru-RU" w:eastAsia="en-US"/>
        </w:rPr>
      </w:pPr>
      <w:r w:rsidRPr="004B2E40">
        <w:rPr>
          <w:color w:val="000000" w:themeColor="text1"/>
          <w:sz w:val="30"/>
          <w:szCs w:val="30"/>
          <w:shd w:val="clear" w:color="auto" w:fill="FFFFFF"/>
        </w:rPr>
        <w:t>Стратегічне управління</w:t>
      </w:r>
      <w:r>
        <w:rPr>
          <w:color w:val="000000" w:themeColor="text1"/>
          <w:sz w:val="30"/>
          <w:szCs w:val="30"/>
          <w:shd w:val="clear" w:color="auto" w:fill="FFFFFF"/>
          <w:lang w:val="en-US"/>
        </w:rPr>
        <w:t> 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: навчальний посібник / М.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 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М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. </w:t>
      </w:r>
      <w:proofErr w:type="spellStart"/>
      <w:r w:rsidRPr="004B2E40">
        <w:rPr>
          <w:color w:val="000000" w:themeColor="text1"/>
          <w:sz w:val="30"/>
          <w:szCs w:val="30"/>
          <w:shd w:val="clear" w:color="auto" w:fill="FFFFFF"/>
        </w:rPr>
        <w:t>Буднік</w:t>
      </w:r>
      <w:proofErr w:type="spellEnd"/>
      <w:r w:rsidRPr="004B2E40">
        <w:rPr>
          <w:color w:val="000000" w:themeColor="text1"/>
          <w:sz w:val="30"/>
          <w:szCs w:val="30"/>
          <w:shd w:val="clear" w:color="auto" w:fill="FFFFFF"/>
        </w:rPr>
        <w:t>, Г.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 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С.</w:t>
      </w:r>
      <w:r w:rsidRPr="004B2E40">
        <w:rPr>
          <w:color w:val="000000" w:themeColor="text1"/>
          <w:sz w:val="30"/>
          <w:szCs w:val="30"/>
          <w:shd w:val="clear" w:color="auto" w:fill="FFFFFF"/>
          <w:lang w:val="ru-RU"/>
        </w:rPr>
        <w:t> </w:t>
      </w:r>
      <w:proofErr w:type="spellStart"/>
      <w:r w:rsidRPr="004B2E40">
        <w:rPr>
          <w:color w:val="000000" w:themeColor="text1"/>
          <w:sz w:val="30"/>
          <w:szCs w:val="30"/>
          <w:shd w:val="clear" w:color="auto" w:fill="FFFFFF"/>
        </w:rPr>
        <w:t>Невертій</w:t>
      </w:r>
      <w:proofErr w:type="spellEnd"/>
      <w:r w:rsidRPr="004B2E40">
        <w:rPr>
          <w:color w:val="000000" w:themeColor="text1"/>
          <w:sz w:val="30"/>
          <w:szCs w:val="30"/>
          <w:shd w:val="clear" w:color="auto" w:fill="FFFFFF"/>
        </w:rPr>
        <w:t>, Н.</w:t>
      </w:r>
      <w:r w:rsidRPr="004B2E40">
        <w:rPr>
          <w:color w:val="000000" w:themeColor="text1"/>
          <w:sz w:val="30"/>
          <w:szCs w:val="30"/>
          <w:shd w:val="clear" w:color="auto" w:fill="FFFFFF"/>
          <w:lang w:val="ru-RU"/>
        </w:rPr>
        <w:t> 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М.</w:t>
      </w:r>
      <w:r w:rsidRPr="004B2E40">
        <w:rPr>
          <w:color w:val="000000" w:themeColor="text1"/>
          <w:sz w:val="30"/>
          <w:szCs w:val="30"/>
          <w:shd w:val="clear" w:color="auto" w:fill="FFFFFF"/>
          <w:lang w:val="en-US"/>
        </w:rPr>
        <w:t> </w:t>
      </w:r>
      <w:proofErr w:type="spellStart"/>
      <w:r w:rsidRPr="004B2E40">
        <w:rPr>
          <w:color w:val="000000" w:themeColor="text1"/>
          <w:sz w:val="30"/>
          <w:szCs w:val="30"/>
          <w:shd w:val="clear" w:color="auto" w:fill="FFFFFF"/>
        </w:rPr>
        <w:t>Курилова</w:t>
      </w:r>
      <w:proofErr w:type="spellEnd"/>
      <w:r w:rsidRPr="004B2E40">
        <w:rPr>
          <w:color w:val="000000" w:themeColor="text1"/>
          <w:sz w:val="30"/>
          <w:szCs w:val="30"/>
          <w:shd w:val="clear" w:color="auto" w:fill="FFFFFF"/>
        </w:rPr>
        <w:t>. К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иїв </w:t>
      </w:r>
      <w:r w:rsidRPr="004B2E40">
        <w:rPr>
          <w:color w:val="000000" w:themeColor="text1"/>
          <w:sz w:val="30"/>
          <w:szCs w:val="30"/>
          <w:shd w:val="clear" w:color="auto" w:fill="FFFFFF"/>
        </w:rPr>
        <w:t>: Видавничий дім «Кондор», 2020. 292 с. </w:t>
      </w:r>
    </w:p>
    <w:p w14:paraId="546C9CE8" w14:textId="5C91F39C" w:rsidR="007D7D46" w:rsidRPr="007D7D46" w:rsidRDefault="007D7D46" w:rsidP="007D7D46">
      <w:pPr>
        <w:numPr>
          <w:ilvl w:val="0"/>
          <w:numId w:val="7"/>
        </w:numPr>
        <w:contextualSpacing/>
        <w:jc w:val="both"/>
        <w:rPr>
          <w:sz w:val="30"/>
          <w:szCs w:val="30"/>
          <w:lang w:val="en-US" w:eastAsia="en-US"/>
        </w:rPr>
      </w:pPr>
      <w:r w:rsidRPr="004B2E40">
        <w:rPr>
          <w:color w:val="000000" w:themeColor="text1"/>
          <w:sz w:val="30"/>
          <w:szCs w:val="30"/>
          <w:lang w:val="en-US" w:eastAsia="en-US"/>
        </w:rPr>
        <w:t>David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Fred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R</w:t>
      </w:r>
      <w:r w:rsidRPr="004B2E40">
        <w:rPr>
          <w:color w:val="000000" w:themeColor="text1"/>
          <w:sz w:val="30"/>
          <w:szCs w:val="30"/>
          <w:lang w:eastAsia="en-US"/>
        </w:rPr>
        <w:t xml:space="preserve">., </w:t>
      </w:r>
      <w:r w:rsidRPr="004B2E40">
        <w:rPr>
          <w:color w:val="000000" w:themeColor="text1"/>
          <w:sz w:val="30"/>
          <w:szCs w:val="30"/>
          <w:lang w:val="en-US" w:eastAsia="en-US"/>
        </w:rPr>
        <w:t>David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Forest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R</w:t>
      </w:r>
      <w:r w:rsidRPr="004B2E40">
        <w:rPr>
          <w:color w:val="000000" w:themeColor="text1"/>
          <w:sz w:val="30"/>
          <w:szCs w:val="30"/>
          <w:lang w:eastAsia="en-US"/>
        </w:rPr>
        <w:t xml:space="preserve">. </w:t>
      </w:r>
      <w:r w:rsidRPr="004B2E40">
        <w:rPr>
          <w:color w:val="000000" w:themeColor="text1"/>
          <w:sz w:val="30"/>
          <w:szCs w:val="30"/>
          <w:lang w:val="en-US" w:eastAsia="en-US"/>
        </w:rPr>
        <w:t>and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David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Meredith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E</w:t>
      </w:r>
      <w:r w:rsidRPr="004B2E40">
        <w:rPr>
          <w:color w:val="000000" w:themeColor="text1"/>
          <w:sz w:val="30"/>
          <w:szCs w:val="30"/>
          <w:lang w:eastAsia="en-US"/>
        </w:rPr>
        <w:t xml:space="preserve">. </w:t>
      </w:r>
      <w:r w:rsidRPr="004B2E40">
        <w:rPr>
          <w:color w:val="000000" w:themeColor="text1"/>
          <w:sz w:val="30"/>
          <w:szCs w:val="30"/>
          <w:lang w:val="en-US" w:eastAsia="en-US"/>
        </w:rPr>
        <w:t>Strategic</w:t>
      </w:r>
      <w:r w:rsidRPr="004B2E40">
        <w:rPr>
          <w:color w:val="000000" w:themeColor="text1"/>
          <w:sz w:val="30"/>
          <w:szCs w:val="30"/>
          <w:lang w:eastAsia="en-US"/>
        </w:rPr>
        <w:t xml:space="preserve"> </w:t>
      </w:r>
      <w:r w:rsidRPr="004B2E40">
        <w:rPr>
          <w:color w:val="000000" w:themeColor="text1"/>
          <w:sz w:val="30"/>
          <w:szCs w:val="30"/>
          <w:lang w:val="en-US" w:eastAsia="en-US"/>
        </w:rPr>
        <w:t>Management</w:t>
      </w:r>
      <w:r w:rsidRPr="004B2E40">
        <w:rPr>
          <w:color w:val="000000" w:themeColor="text1"/>
          <w:sz w:val="30"/>
          <w:szCs w:val="30"/>
          <w:lang w:eastAsia="en-US"/>
        </w:rPr>
        <w:t xml:space="preserve">: </w:t>
      </w:r>
      <w:r w:rsidRPr="007D7D46">
        <w:rPr>
          <w:sz w:val="30"/>
          <w:szCs w:val="30"/>
          <w:lang w:val="en-US" w:eastAsia="en-US"/>
        </w:rPr>
        <w:t>A</w:t>
      </w:r>
      <w:r w:rsidRPr="004B2E40">
        <w:rPr>
          <w:sz w:val="30"/>
          <w:szCs w:val="30"/>
          <w:lang w:eastAsia="en-US"/>
        </w:rPr>
        <w:t xml:space="preserve"> </w:t>
      </w:r>
      <w:r w:rsidRPr="007D7D46">
        <w:rPr>
          <w:sz w:val="30"/>
          <w:szCs w:val="30"/>
          <w:lang w:val="en-US" w:eastAsia="en-US"/>
        </w:rPr>
        <w:t>Competition</w:t>
      </w:r>
      <w:r w:rsidRPr="004B2E40">
        <w:rPr>
          <w:sz w:val="30"/>
          <w:szCs w:val="30"/>
          <w:lang w:eastAsia="en-US"/>
        </w:rPr>
        <w:t xml:space="preserve"> </w:t>
      </w:r>
      <w:r w:rsidRPr="007D7D46">
        <w:rPr>
          <w:sz w:val="30"/>
          <w:szCs w:val="30"/>
          <w:lang w:val="en-US" w:eastAsia="en-US"/>
        </w:rPr>
        <w:t>Advantage</w:t>
      </w:r>
      <w:r w:rsidRPr="004B2E40">
        <w:rPr>
          <w:sz w:val="30"/>
          <w:szCs w:val="30"/>
          <w:lang w:eastAsia="en-US"/>
        </w:rPr>
        <w:t xml:space="preserve"> </w:t>
      </w:r>
      <w:r w:rsidRPr="007D7D46">
        <w:rPr>
          <w:sz w:val="30"/>
          <w:szCs w:val="30"/>
          <w:lang w:val="en-US" w:eastAsia="en-US"/>
        </w:rPr>
        <w:t>Approach</w:t>
      </w:r>
      <w:r w:rsidRPr="004B2E40">
        <w:rPr>
          <w:sz w:val="30"/>
          <w:szCs w:val="30"/>
          <w:lang w:eastAsia="en-US"/>
        </w:rPr>
        <w:t xml:space="preserve"> – </w:t>
      </w:r>
      <w:r w:rsidRPr="007D7D46">
        <w:rPr>
          <w:sz w:val="30"/>
          <w:szCs w:val="30"/>
          <w:lang w:val="en-US" w:eastAsia="en-US"/>
        </w:rPr>
        <w:t>Concepts</w:t>
      </w:r>
      <w:r w:rsidRPr="004B2E40">
        <w:rPr>
          <w:sz w:val="30"/>
          <w:szCs w:val="30"/>
          <w:lang w:eastAsia="en-US"/>
        </w:rPr>
        <w:t xml:space="preserve"> </w:t>
      </w:r>
      <w:r w:rsidRPr="007D7D46">
        <w:rPr>
          <w:sz w:val="30"/>
          <w:szCs w:val="30"/>
          <w:lang w:val="en-US" w:eastAsia="en-US"/>
        </w:rPr>
        <w:t>and</w:t>
      </w:r>
      <w:r w:rsidRPr="004B2E40">
        <w:rPr>
          <w:sz w:val="30"/>
          <w:szCs w:val="30"/>
          <w:lang w:eastAsia="en-US"/>
        </w:rPr>
        <w:t xml:space="preserve"> </w:t>
      </w:r>
      <w:r w:rsidRPr="007D7D46">
        <w:rPr>
          <w:sz w:val="30"/>
          <w:szCs w:val="30"/>
          <w:lang w:val="en-US" w:eastAsia="en-US"/>
        </w:rPr>
        <w:t>Cases</w:t>
      </w:r>
      <w:r w:rsidRPr="004B2E40">
        <w:rPr>
          <w:sz w:val="30"/>
          <w:szCs w:val="30"/>
          <w:lang w:eastAsia="en-US"/>
        </w:rPr>
        <w:t xml:space="preserve">. </w:t>
      </w:r>
      <w:r w:rsidRPr="007D7D46">
        <w:rPr>
          <w:sz w:val="30"/>
          <w:szCs w:val="30"/>
          <w:lang w:val="en-US" w:eastAsia="en-US"/>
        </w:rPr>
        <w:t>Pearson Education Limited, 17</w:t>
      </w:r>
      <w:r w:rsidRPr="007D7D46">
        <w:rPr>
          <w:sz w:val="30"/>
          <w:szCs w:val="30"/>
          <w:vertAlign w:val="superscript"/>
          <w:lang w:val="en-US" w:eastAsia="en-US"/>
        </w:rPr>
        <w:t>th</w:t>
      </w:r>
      <w:r w:rsidRPr="007D7D46">
        <w:rPr>
          <w:sz w:val="30"/>
          <w:szCs w:val="30"/>
          <w:lang w:val="en-US" w:eastAsia="en-US"/>
        </w:rPr>
        <w:t xml:space="preserve"> Global Edition, 2023.</w:t>
      </w:r>
    </w:p>
    <w:p w14:paraId="65CC6252" w14:textId="77777777" w:rsidR="007D7D46" w:rsidRPr="007D7D46" w:rsidRDefault="007D7D46" w:rsidP="007D7D46">
      <w:pPr>
        <w:widowControl w:val="0"/>
        <w:numPr>
          <w:ilvl w:val="0"/>
          <w:numId w:val="7"/>
        </w:numPr>
        <w:tabs>
          <w:tab w:val="left" w:pos="426"/>
          <w:tab w:val="left" w:pos="1260"/>
        </w:tabs>
        <w:spacing w:line="220" w:lineRule="auto"/>
        <w:jc w:val="both"/>
        <w:rPr>
          <w:color w:val="000000"/>
          <w:sz w:val="30"/>
          <w:szCs w:val="30"/>
        </w:rPr>
      </w:pPr>
      <w:r w:rsidRPr="007D7D46">
        <w:rPr>
          <w:sz w:val="30"/>
          <w:szCs w:val="30"/>
          <w:lang w:val="en-US"/>
        </w:rPr>
        <w:t>Whittington Richard, Regner Patrick, Angwin Duncan, Jonson Gerry and Scholes Kevan. Exploring Strategy: Text and Cases. Pearson Education Limited, 12</w:t>
      </w:r>
      <w:r w:rsidRPr="007D7D46">
        <w:rPr>
          <w:sz w:val="30"/>
          <w:szCs w:val="30"/>
          <w:vertAlign w:val="superscript"/>
          <w:lang w:val="en-US"/>
        </w:rPr>
        <w:t>th</w:t>
      </w:r>
      <w:r w:rsidRPr="007D7D46">
        <w:rPr>
          <w:sz w:val="30"/>
          <w:szCs w:val="30"/>
          <w:lang w:val="en-US"/>
        </w:rPr>
        <w:t xml:space="preserve"> Edition, 2020.</w:t>
      </w:r>
    </w:p>
    <w:p w14:paraId="6CE4CF29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rFonts w:eastAsia="MS Mincho"/>
          <w:color w:val="000000"/>
          <w:sz w:val="30"/>
          <w:szCs w:val="30"/>
        </w:rPr>
      </w:pPr>
      <w:r w:rsidRPr="007D7D46">
        <w:rPr>
          <w:b/>
          <w:bCs/>
          <w:color w:val="000000"/>
          <w:sz w:val="30"/>
          <w:szCs w:val="30"/>
        </w:rPr>
        <w:t>Заплановані навчальні заходи та методи викладання</w:t>
      </w:r>
      <w:r w:rsidRPr="007D7D46">
        <w:rPr>
          <w:rFonts w:eastAsia="MS Mincho"/>
          <w:b/>
          <w:bCs/>
          <w:color w:val="000000"/>
          <w:sz w:val="30"/>
          <w:szCs w:val="30"/>
        </w:rPr>
        <w:t xml:space="preserve">. </w:t>
      </w:r>
    </w:p>
    <w:p w14:paraId="20EC3CE6" w14:textId="77777777" w:rsidR="007D7D46" w:rsidRPr="007D7D46" w:rsidRDefault="007D7D46" w:rsidP="007D7D46">
      <w:pPr>
        <w:widowControl w:val="0"/>
        <w:tabs>
          <w:tab w:val="left" w:pos="567"/>
        </w:tabs>
        <w:spacing w:line="228" w:lineRule="auto"/>
        <w:jc w:val="both"/>
        <w:rPr>
          <w:rFonts w:eastAsia="MS Mincho"/>
          <w:color w:val="000000"/>
          <w:sz w:val="30"/>
          <w:szCs w:val="30"/>
        </w:rPr>
      </w:pPr>
      <w:r w:rsidRPr="007D7D46">
        <w:rPr>
          <w:rFonts w:eastAsia="MS Mincho"/>
          <w:color w:val="000000"/>
          <w:sz w:val="30"/>
          <w:szCs w:val="30"/>
        </w:rPr>
        <w:t xml:space="preserve">Поєднання традиційних та інноваційних методів викладання: </w:t>
      </w:r>
      <w:r w:rsidRPr="007D7D46">
        <w:rPr>
          <w:color w:val="000000"/>
          <w:sz w:val="30"/>
          <w:szCs w:val="30"/>
        </w:rPr>
        <w:t>лекції</w:t>
      </w:r>
      <w:r w:rsidRPr="007D7D46">
        <w:rPr>
          <w:i/>
          <w:color w:val="000000"/>
          <w:sz w:val="30"/>
          <w:szCs w:val="30"/>
        </w:rPr>
        <w:t xml:space="preserve"> </w:t>
      </w:r>
      <w:r w:rsidRPr="007D7D46">
        <w:rPr>
          <w:color w:val="000000"/>
          <w:sz w:val="30"/>
          <w:szCs w:val="30"/>
        </w:rPr>
        <w:t>(оглядова, тематична, проблемна), практичні заняття (</w:t>
      </w:r>
      <w:r w:rsidRPr="007D7D46">
        <w:rPr>
          <w:rFonts w:eastAsia="MS Mincho"/>
          <w:color w:val="000000"/>
          <w:sz w:val="30"/>
          <w:szCs w:val="30"/>
        </w:rPr>
        <w:t xml:space="preserve">кейс-стаді, комунікативний метод, презентації, розв’язок творчих ситуаційних та аналітично-розрахункових задач, </w:t>
      </w:r>
      <w:r w:rsidRPr="007D7D46">
        <w:rPr>
          <w:color w:val="000000"/>
          <w:spacing w:val="-6"/>
          <w:sz w:val="30"/>
          <w:szCs w:val="30"/>
        </w:rPr>
        <w:t xml:space="preserve">рольові та ділові ігри, </w:t>
      </w:r>
      <w:r w:rsidRPr="007D7D46">
        <w:rPr>
          <w:color w:val="000000"/>
          <w:sz w:val="30"/>
          <w:szCs w:val="30"/>
        </w:rPr>
        <w:t xml:space="preserve">робота в малих групах), </w:t>
      </w:r>
      <w:r w:rsidRPr="007D7D46">
        <w:rPr>
          <w:rFonts w:eastAsia="MS Mincho"/>
          <w:color w:val="000000"/>
          <w:sz w:val="30"/>
          <w:szCs w:val="30"/>
        </w:rPr>
        <w:t xml:space="preserve">самостійна робота студентів, виїзні заняття, </w:t>
      </w:r>
      <w:r w:rsidRPr="007D7D46">
        <w:rPr>
          <w:color w:val="000000"/>
          <w:sz w:val="30"/>
          <w:szCs w:val="30"/>
        </w:rPr>
        <w:t>використання елементів дистанційного навчання.</w:t>
      </w:r>
    </w:p>
    <w:p w14:paraId="21E917B4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color w:val="000000"/>
          <w:sz w:val="30"/>
          <w:szCs w:val="30"/>
        </w:rPr>
      </w:pPr>
      <w:r w:rsidRPr="007D7D46">
        <w:rPr>
          <w:b/>
          <w:color w:val="000000"/>
          <w:sz w:val="30"/>
          <w:szCs w:val="30"/>
        </w:rPr>
        <w:t xml:space="preserve">Методи оцінювання: </w:t>
      </w:r>
    </w:p>
    <w:p w14:paraId="063F0732" w14:textId="77777777" w:rsidR="007D7D46" w:rsidRPr="007D7D46" w:rsidRDefault="007D7D46" w:rsidP="007D7D46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1260"/>
        </w:tabs>
        <w:spacing w:line="228" w:lineRule="auto"/>
        <w:ind w:left="360"/>
        <w:jc w:val="both"/>
        <w:rPr>
          <w:color w:val="000000"/>
          <w:sz w:val="30"/>
          <w:szCs w:val="30"/>
        </w:rPr>
      </w:pPr>
      <w:r w:rsidRPr="007D7D46"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ситуаційних вправ, аналітично-розрахункових та творчих задач, захист індивідуальних та групових проектів (презентацій), підсумкова </w:t>
      </w:r>
      <w:r w:rsidRPr="007D7D46">
        <w:rPr>
          <w:color w:val="000000"/>
          <w:sz w:val="30"/>
          <w:szCs w:val="30"/>
        </w:rPr>
        <w:lastRenderedPageBreak/>
        <w:t xml:space="preserve">модульна контрольна робота); </w:t>
      </w:r>
    </w:p>
    <w:p w14:paraId="3B03C27C" w14:textId="77777777" w:rsidR="007D7D46" w:rsidRPr="007D7D46" w:rsidRDefault="007D7D46" w:rsidP="007D7D46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1260"/>
        </w:tabs>
        <w:spacing w:line="228" w:lineRule="auto"/>
        <w:ind w:left="360"/>
        <w:jc w:val="both"/>
        <w:rPr>
          <w:color w:val="000000"/>
          <w:sz w:val="30"/>
          <w:szCs w:val="30"/>
        </w:rPr>
      </w:pPr>
      <w:r w:rsidRPr="007D7D46">
        <w:rPr>
          <w:color w:val="000000"/>
          <w:sz w:val="30"/>
          <w:szCs w:val="30"/>
        </w:rPr>
        <w:t>підсумковий контроль (екзамен).</w:t>
      </w:r>
    </w:p>
    <w:p w14:paraId="1A48E72A" w14:textId="77777777" w:rsidR="007D7D46" w:rsidRP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color w:val="000000"/>
          <w:sz w:val="30"/>
          <w:szCs w:val="30"/>
        </w:rPr>
      </w:pPr>
      <w:r w:rsidRPr="007D7D46">
        <w:rPr>
          <w:b/>
          <w:color w:val="000000"/>
          <w:sz w:val="30"/>
          <w:szCs w:val="30"/>
        </w:rPr>
        <w:t>Мова навчання та викладання.</w:t>
      </w:r>
      <w:r w:rsidRPr="007D7D46">
        <w:rPr>
          <w:color w:val="000000"/>
          <w:sz w:val="30"/>
          <w:szCs w:val="30"/>
        </w:rPr>
        <w:t xml:space="preserve"> Українська.</w:t>
      </w:r>
    </w:p>
    <w:p w14:paraId="79D9011C" w14:textId="77777777" w:rsidR="007D7D46" w:rsidRDefault="007D7D46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sz w:val="30"/>
          <w:szCs w:val="30"/>
        </w:rPr>
      </w:pPr>
    </w:p>
    <w:p w14:paraId="4583625C" w14:textId="77777777" w:rsidR="004B2E40" w:rsidRDefault="004B2E40" w:rsidP="007D7D46">
      <w:pPr>
        <w:widowControl w:val="0"/>
        <w:tabs>
          <w:tab w:val="left" w:pos="540"/>
          <w:tab w:val="left" w:pos="1260"/>
        </w:tabs>
        <w:spacing w:line="228" w:lineRule="auto"/>
        <w:jc w:val="both"/>
        <w:rPr>
          <w:sz w:val="30"/>
          <w:szCs w:val="30"/>
        </w:rPr>
      </w:pPr>
    </w:p>
    <w:sectPr w:rsidR="004B2E40" w:rsidSect="009928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0F7D"/>
    <w:multiLevelType w:val="multilevel"/>
    <w:tmpl w:val="934416A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2C203B"/>
    <w:multiLevelType w:val="hybridMultilevel"/>
    <w:tmpl w:val="3F109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708ED"/>
    <w:multiLevelType w:val="multilevel"/>
    <w:tmpl w:val="F34E9A7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8F042D"/>
    <w:multiLevelType w:val="hybridMultilevel"/>
    <w:tmpl w:val="E3EEDBAA"/>
    <w:lvl w:ilvl="0" w:tplc="5A68D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315"/>
    <w:multiLevelType w:val="multilevel"/>
    <w:tmpl w:val="2F7298B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CB00E53"/>
    <w:multiLevelType w:val="hybridMultilevel"/>
    <w:tmpl w:val="4DD094FA"/>
    <w:lvl w:ilvl="0" w:tplc="E1E829DA">
      <w:start w:val="1"/>
      <w:numFmt w:val="decimal"/>
      <w:lvlText w:val="%1."/>
      <w:lvlJc w:val="left"/>
      <w:pPr>
        <w:ind w:left="18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1E8EED8">
      <w:numFmt w:val="bullet"/>
      <w:lvlText w:val="•"/>
      <w:lvlJc w:val="left"/>
      <w:pPr>
        <w:ind w:left="1142" w:hanging="552"/>
      </w:pPr>
      <w:rPr>
        <w:rFonts w:hint="default"/>
        <w:lang w:val="uk-UA" w:eastAsia="en-US" w:bidi="ar-SA"/>
      </w:rPr>
    </w:lvl>
    <w:lvl w:ilvl="2" w:tplc="6CBAABC2">
      <w:numFmt w:val="bullet"/>
      <w:lvlText w:val="•"/>
      <w:lvlJc w:val="left"/>
      <w:pPr>
        <w:ind w:left="2105" w:hanging="552"/>
      </w:pPr>
      <w:rPr>
        <w:rFonts w:hint="default"/>
        <w:lang w:val="uk-UA" w:eastAsia="en-US" w:bidi="ar-SA"/>
      </w:rPr>
    </w:lvl>
    <w:lvl w:ilvl="3" w:tplc="C234F76E">
      <w:numFmt w:val="bullet"/>
      <w:lvlText w:val="•"/>
      <w:lvlJc w:val="left"/>
      <w:pPr>
        <w:ind w:left="3067" w:hanging="552"/>
      </w:pPr>
      <w:rPr>
        <w:rFonts w:hint="default"/>
        <w:lang w:val="uk-UA" w:eastAsia="en-US" w:bidi="ar-SA"/>
      </w:rPr>
    </w:lvl>
    <w:lvl w:ilvl="4" w:tplc="D7E89FEC">
      <w:numFmt w:val="bullet"/>
      <w:lvlText w:val="•"/>
      <w:lvlJc w:val="left"/>
      <w:pPr>
        <w:ind w:left="4030" w:hanging="552"/>
      </w:pPr>
      <w:rPr>
        <w:rFonts w:hint="default"/>
        <w:lang w:val="uk-UA" w:eastAsia="en-US" w:bidi="ar-SA"/>
      </w:rPr>
    </w:lvl>
    <w:lvl w:ilvl="5" w:tplc="896A490A">
      <w:numFmt w:val="bullet"/>
      <w:lvlText w:val="•"/>
      <w:lvlJc w:val="left"/>
      <w:pPr>
        <w:ind w:left="4993" w:hanging="552"/>
      </w:pPr>
      <w:rPr>
        <w:rFonts w:hint="default"/>
        <w:lang w:val="uk-UA" w:eastAsia="en-US" w:bidi="ar-SA"/>
      </w:rPr>
    </w:lvl>
    <w:lvl w:ilvl="6" w:tplc="68F4B7E6">
      <w:numFmt w:val="bullet"/>
      <w:lvlText w:val="•"/>
      <w:lvlJc w:val="left"/>
      <w:pPr>
        <w:ind w:left="5955" w:hanging="552"/>
      </w:pPr>
      <w:rPr>
        <w:rFonts w:hint="default"/>
        <w:lang w:val="uk-UA" w:eastAsia="en-US" w:bidi="ar-SA"/>
      </w:rPr>
    </w:lvl>
    <w:lvl w:ilvl="7" w:tplc="716E235C">
      <w:numFmt w:val="bullet"/>
      <w:lvlText w:val="•"/>
      <w:lvlJc w:val="left"/>
      <w:pPr>
        <w:ind w:left="6918" w:hanging="552"/>
      </w:pPr>
      <w:rPr>
        <w:rFonts w:hint="default"/>
        <w:lang w:val="uk-UA" w:eastAsia="en-US" w:bidi="ar-SA"/>
      </w:rPr>
    </w:lvl>
    <w:lvl w:ilvl="8" w:tplc="ED00D052">
      <w:numFmt w:val="bullet"/>
      <w:lvlText w:val="•"/>
      <w:lvlJc w:val="left"/>
      <w:pPr>
        <w:ind w:left="7881" w:hanging="552"/>
      </w:pPr>
      <w:rPr>
        <w:rFonts w:hint="default"/>
        <w:lang w:val="uk-UA" w:eastAsia="en-US" w:bidi="ar-SA"/>
      </w:rPr>
    </w:lvl>
  </w:abstractNum>
  <w:abstractNum w:abstractNumId="6" w15:restartNumberingAfterBreak="0">
    <w:nsid w:val="31C76631"/>
    <w:multiLevelType w:val="hybridMultilevel"/>
    <w:tmpl w:val="21CCE474"/>
    <w:lvl w:ilvl="0" w:tplc="D0F86A4C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4"/>
        <w:szCs w:val="24"/>
      </w:rPr>
    </w:lvl>
    <w:lvl w:ilvl="1" w:tplc="CEBEDF96">
      <w:numFmt w:val="bullet"/>
      <w:lvlText w:val="•"/>
      <w:lvlJc w:val="left"/>
      <w:pPr>
        <w:ind w:left="1142" w:hanging="360"/>
      </w:pPr>
    </w:lvl>
    <w:lvl w:ilvl="2" w:tplc="3A5C3A4A">
      <w:numFmt w:val="bullet"/>
      <w:lvlText w:val="•"/>
      <w:lvlJc w:val="left"/>
      <w:pPr>
        <w:ind w:left="2105" w:hanging="360"/>
      </w:pPr>
    </w:lvl>
    <w:lvl w:ilvl="3" w:tplc="B75264EA">
      <w:numFmt w:val="bullet"/>
      <w:lvlText w:val="•"/>
      <w:lvlJc w:val="left"/>
      <w:pPr>
        <w:ind w:left="3067" w:hanging="360"/>
      </w:pPr>
    </w:lvl>
    <w:lvl w:ilvl="4" w:tplc="E9A4C41E">
      <w:numFmt w:val="bullet"/>
      <w:lvlText w:val="•"/>
      <w:lvlJc w:val="left"/>
      <w:pPr>
        <w:ind w:left="4030" w:hanging="360"/>
      </w:pPr>
    </w:lvl>
    <w:lvl w:ilvl="5" w:tplc="51664E56">
      <w:numFmt w:val="bullet"/>
      <w:lvlText w:val="•"/>
      <w:lvlJc w:val="left"/>
      <w:pPr>
        <w:ind w:left="4993" w:hanging="360"/>
      </w:pPr>
    </w:lvl>
    <w:lvl w:ilvl="6" w:tplc="B6986C04">
      <w:numFmt w:val="bullet"/>
      <w:lvlText w:val="•"/>
      <w:lvlJc w:val="left"/>
      <w:pPr>
        <w:ind w:left="5955" w:hanging="360"/>
      </w:pPr>
    </w:lvl>
    <w:lvl w:ilvl="7" w:tplc="2FA2AC62">
      <w:numFmt w:val="bullet"/>
      <w:lvlText w:val="•"/>
      <w:lvlJc w:val="left"/>
      <w:pPr>
        <w:ind w:left="6918" w:hanging="360"/>
      </w:pPr>
    </w:lvl>
    <w:lvl w:ilvl="8" w:tplc="A12237EC">
      <w:numFmt w:val="bullet"/>
      <w:lvlText w:val="•"/>
      <w:lvlJc w:val="left"/>
      <w:pPr>
        <w:ind w:left="7881" w:hanging="360"/>
      </w:pPr>
    </w:lvl>
  </w:abstractNum>
  <w:abstractNum w:abstractNumId="7" w15:restartNumberingAfterBreak="0">
    <w:nsid w:val="40681EF3"/>
    <w:multiLevelType w:val="hybridMultilevel"/>
    <w:tmpl w:val="9E98BB8A"/>
    <w:lvl w:ilvl="0" w:tplc="9E5C99B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44818"/>
    <w:multiLevelType w:val="multilevel"/>
    <w:tmpl w:val="C2B2CCF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495C0B92"/>
    <w:multiLevelType w:val="hybridMultilevel"/>
    <w:tmpl w:val="43965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C25431"/>
    <w:multiLevelType w:val="multilevel"/>
    <w:tmpl w:val="4F0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86F78"/>
    <w:multiLevelType w:val="hybridMultilevel"/>
    <w:tmpl w:val="592C49DA"/>
    <w:lvl w:ilvl="0" w:tplc="0E0C1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6F19"/>
    <w:multiLevelType w:val="multilevel"/>
    <w:tmpl w:val="C4F4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2199B"/>
    <w:multiLevelType w:val="hybridMultilevel"/>
    <w:tmpl w:val="E5ACB188"/>
    <w:lvl w:ilvl="0" w:tplc="E21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74221"/>
    <w:multiLevelType w:val="multilevel"/>
    <w:tmpl w:val="ECBC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num w:numId="1" w16cid:durableId="1496724880">
    <w:abstractNumId w:val="7"/>
  </w:num>
  <w:num w:numId="2" w16cid:durableId="200871192">
    <w:abstractNumId w:val="3"/>
  </w:num>
  <w:num w:numId="3" w16cid:durableId="61490073">
    <w:abstractNumId w:val="9"/>
  </w:num>
  <w:num w:numId="4" w16cid:durableId="170678862">
    <w:abstractNumId w:val="1"/>
  </w:num>
  <w:num w:numId="5" w16cid:durableId="1025519957">
    <w:abstractNumId w:val="0"/>
  </w:num>
  <w:num w:numId="6" w16cid:durableId="1364818125">
    <w:abstractNumId w:val="13"/>
  </w:num>
  <w:num w:numId="7" w16cid:durableId="304167995">
    <w:abstractNumId w:val="4"/>
  </w:num>
  <w:num w:numId="8" w16cid:durableId="1404447962">
    <w:abstractNumId w:val="8"/>
  </w:num>
  <w:num w:numId="9" w16cid:durableId="1773473880">
    <w:abstractNumId w:val="11"/>
  </w:num>
  <w:num w:numId="10" w16cid:durableId="645937471">
    <w:abstractNumId w:val="2"/>
  </w:num>
  <w:num w:numId="11" w16cid:durableId="17468756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241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6143693">
    <w:abstractNumId w:val="12"/>
  </w:num>
  <w:num w:numId="14" w16cid:durableId="1141120017">
    <w:abstractNumId w:val="10"/>
  </w:num>
  <w:num w:numId="15" w16cid:durableId="161926384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5204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82883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C"/>
    <w:rsid w:val="00051117"/>
    <w:rsid w:val="000C48FE"/>
    <w:rsid w:val="000F2003"/>
    <w:rsid w:val="00152549"/>
    <w:rsid w:val="00184B02"/>
    <w:rsid w:val="00193053"/>
    <w:rsid w:val="001D6505"/>
    <w:rsid w:val="001F4F60"/>
    <w:rsid w:val="0021702A"/>
    <w:rsid w:val="00220B27"/>
    <w:rsid w:val="00232AD5"/>
    <w:rsid w:val="00276707"/>
    <w:rsid w:val="00294AAC"/>
    <w:rsid w:val="00334A65"/>
    <w:rsid w:val="003B3A26"/>
    <w:rsid w:val="003D3D4A"/>
    <w:rsid w:val="0040060A"/>
    <w:rsid w:val="00406035"/>
    <w:rsid w:val="00485699"/>
    <w:rsid w:val="004B2E40"/>
    <w:rsid w:val="005114E7"/>
    <w:rsid w:val="00570EC9"/>
    <w:rsid w:val="005833FF"/>
    <w:rsid w:val="00593B75"/>
    <w:rsid w:val="005F082B"/>
    <w:rsid w:val="00647093"/>
    <w:rsid w:val="006544D2"/>
    <w:rsid w:val="0065539C"/>
    <w:rsid w:val="006747A9"/>
    <w:rsid w:val="006B6CE2"/>
    <w:rsid w:val="006C1F99"/>
    <w:rsid w:val="007A4CDA"/>
    <w:rsid w:val="007D7D46"/>
    <w:rsid w:val="0085122B"/>
    <w:rsid w:val="008E057E"/>
    <w:rsid w:val="008F61B0"/>
    <w:rsid w:val="00906242"/>
    <w:rsid w:val="0094299F"/>
    <w:rsid w:val="0095296A"/>
    <w:rsid w:val="0098248B"/>
    <w:rsid w:val="0099281C"/>
    <w:rsid w:val="0099753B"/>
    <w:rsid w:val="00A3054E"/>
    <w:rsid w:val="00AE191F"/>
    <w:rsid w:val="00B04330"/>
    <w:rsid w:val="00B33057"/>
    <w:rsid w:val="00B535E8"/>
    <w:rsid w:val="00B6301A"/>
    <w:rsid w:val="00B650BF"/>
    <w:rsid w:val="00B91EA7"/>
    <w:rsid w:val="00BA1575"/>
    <w:rsid w:val="00BA4B6C"/>
    <w:rsid w:val="00BB2035"/>
    <w:rsid w:val="00C15F06"/>
    <w:rsid w:val="00C24B19"/>
    <w:rsid w:val="00C32E46"/>
    <w:rsid w:val="00C7592D"/>
    <w:rsid w:val="00CE274E"/>
    <w:rsid w:val="00CF7C74"/>
    <w:rsid w:val="00D22589"/>
    <w:rsid w:val="00D76724"/>
    <w:rsid w:val="00EC4DB0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02B47"/>
  <w15:chartTrackingRefBased/>
  <w15:docId w15:val="{AD6A2E4D-DB49-4D0D-BDDA-DCB91B5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AAC"/>
    <w:rPr>
      <w:lang w:val="uk-UA" w:eastAsia="ru-RU"/>
    </w:rPr>
  </w:style>
  <w:style w:type="paragraph" w:styleId="1">
    <w:name w:val="heading 1"/>
    <w:basedOn w:val="a"/>
    <w:link w:val="10"/>
    <w:uiPriority w:val="9"/>
    <w:qFormat/>
    <w:rsid w:val="003D3D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94AAC"/>
    <w:rPr>
      <w:rFonts w:ascii="Verdana" w:hAnsi="Verdana" w:cs="Verdana"/>
      <w:lang w:val="en-US" w:eastAsia="en-US"/>
    </w:rPr>
  </w:style>
  <w:style w:type="paragraph" w:customStyle="1" w:styleId="3">
    <w:name w:val="Знак Знак3 Знак Знак Знак Знак Знак Знак Знак Знак Знак Знак"/>
    <w:basedOn w:val="a"/>
    <w:rsid w:val="000511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Обычный (веб)"/>
    <w:basedOn w:val="a"/>
    <w:rsid w:val="00D22589"/>
    <w:pPr>
      <w:spacing w:before="100" w:beforeAutospacing="1" w:after="100" w:afterAutospacing="1"/>
    </w:pPr>
    <w:rPr>
      <w:rFonts w:eastAsia="MS Mincho"/>
      <w:sz w:val="24"/>
      <w:szCs w:val="24"/>
      <w:lang w:val="ru-RU" w:eastAsia="ja-JP"/>
    </w:rPr>
  </w:style>
  <w:style w:type="character" w:styleId="a5">
    <w:name w:val="Strong"/>
    <w:qFormat/>
    <w:rsid w:val="00D22589"/>
    <w:rPr>
      <w:b/>
      <w:bCs/>
    </w:rPr>
  </w:style>
  <w:style w:type="paragraph" w:customStyle="1" w:styleId="30">
    <w:name w:val="Знак Знак3 Знак Знак Знак Знак Знак"/>
    <w:basedOn w:val="a"/>
    <w:rsid w:val="00C7592D"/>
    <w:rPr>
      <w:rFonts w:ascii="Verdana" w:hAnsi="Verdana" w:cs="Verdana"/>
      <w:lang w:val="en-US" w:eastAsia="en-US"/>
    </w:rPr>
  </w:style>
  <w:style w:type="character" w:styleId="a6">
    <w:name w:val="page number"/>
    <w:rsid w:val="00570EC9"/>
  </w:style>
  <w:style w:type="character" w:customStyle="1" w:styleId="10">
    <w:name w:val="Заголовок 1 Знак"/>
    <w:link w:val="1"/>
    <w:uiPriority w:val="9"/>
    <w:rsid w:val="003D3D4A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3D3D4A"/>
    <w:rPr>
      <w:color w:val="0000FF"/>
      <w:u w:val="single"/>
    </w:rPr>
  </w:style>
  <w:style w:type="character" w:customStyle="1" w:styleId="border-bottom-dotted">
    <w:name w:val="border-bottom-dotted"/>
    <w:basedOn w:val="a0"/>
    <w:rsid w:val="003D3D4A"/>
  </w:style>
  <w:style w:type="character" w:customStyle="1" w:styleId="rating-links">
    <w:name w:val="rating-links"/>
    <w:basedOn w:val="a0"/>
    <w:rsid w:val="003D3D4A"/>
  </w:style>
  <w:style w:type="character" w:customStyle="1" w:styleId="a-size-extra-large">
    <w:name w:val="a-size-extra-large"/>
    <w:basedOn w:val="a0"/>
    <w:rsid w:val="00647093"/>
  </w:style>
  <w:style w:type="character" w:customStyle="1" w:styleId="a-size-large">
    <w:name w:val="a-size-large"/>
    <w:basedOn w:val="a0"/>
    <w:rsid w:val="00647093"/>
  </w:style>
  <w:style w:type="character" w:customStyle="1" w:styleId="author">
    <w:name w:val="author"/>
    <w:basedOn w:val="a0"/>
    <w:rsid w:val="00647093"/>
  </w:style>
  <w:style w:type="character" w:customStyle="1" w:styleId="a-color-secondary">
    <w:name w:val="a-color-secondary"/>
    <w:basedOn w:val="a0"/>
    <w:rsid w:val="00647093"/>
  </w:style>
  <w:style w:type="paragraph" w:styleId="a8">
    <w:name w:val="List Paragraph"/>
    <w:basedOn w:val="a"/>
    <w:uiPriority w:val="34"/>
    <w:qFormat/>
    <w:rsid w:val="00B535E8"/>
    <w:pPr>
      <w:widowControl w:val="0"/>
      <w:autoSpaceDE w:val="0"/>
      <w:autoSpaceDN w:val="0"/>
      <w:ind w:left="180" w:firstLine="719"/>
      <w:jc w:val="both"/>
    </w:pPr>
    <w:rPr>
      <w:sz w:val="22"/>
      <w:szCs w:val="22"/>
      <w:lang w:eastAsia="en-US"/>
    </w:rPr>
  </w:style>
  <w:style w:type="character" w:customStyle="1" w:styleId="contribution">
    <w:name w:val="contribution"/>
    <w:basedOn w:val="a0"/>
    <w:rsid w:val="004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748">
          <w:marLeft w:val="0"/>
          <w:marRight w:val="0"/>
          <w:marTop w:val="133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75">
          <w:marLeft w:val="0"/>
          <w:marRight w:val="0"/>
          <w:marTop w:val="0"/>
          <w:marBottom w:val="4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08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29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61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2235">
                          <w:marLeft w:val="0"/>
                          <w:marRight w:val="0"/>
                          <w:marTop w:val="37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15442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18670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14581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4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4133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546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6621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2325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  <w:divsChild>
                                <w:div w:id="6726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8328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998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7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Prime Computer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Prime Auditor</dc:creator>
  <cp:keywords/>
  <cp:lastModifiedBy>Миколайчук Ірина Павлівна</cp:lastModifiedBy>
  <cp:revision>3</cp:revision>
  <cp:lastPrinted>2018-02-14T10:54:00Z</cp:lastPrinted>
  <dcterms:created xsi:type="dcterms:W3CDTF">2024-03-06T21:12:00Z</dcterms:created>
  <dcterms:modified xsi:type="dcterms:W3CDTF">2024-03-07T17:48:00Z</dcterms:modified>
</cp:coreProperties>
</file>