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3D245D" w14:textId="77777777" w:rsidR="001823DA" w:rsidRPr="005A3060" w:rsidRDefault="001823DA" w:rsidP="00E64079">
      <w:pPr>
        <w:pStyle w:val="a3"/>
        <w:widowControl w:val="0"/>
        <w:tabs>
          <w:tab w:val="left" w:pos="0"/>
          <w:tab w:val="left" w:pos="567"/>
        </w:tabs>
        <w:spacing w:line="233" w:lineRule="auto"/>
        <w:ind w:firstLine="0"/>
        <w:rPr>
          <w:color w:val="000000"/>
          <w:spacing w:val="-2"/>
          <w:sz w:val="30"/>
          <w:szCs w:val="30"/>
        </w:rPr>
      </w:pPr>
      <w:r w:rsidRPr="005A3060">
        <w:rPr>
          <w:b/>
          <w:color w:val="000000"/>
          <w:spacing w:val="-2"/>
          <w:sz w:val="30"/>
          <w:szCs w:val="30"/>
        </w:rPr>
        <w:t>Назва</w:t>
      </w:r>
      <w:r w:rsidRPr="005A3060">
        <w:rPr>
          <w:color w:val="000000"/>
          <w:spacing w:val="-2"/>
          <w:sz w:val="30"/>
          <w:szCs w:val="30"/>
        </w:rPr>
        <w:t xml:space="preserve">. </w:t>
      </w:r>
      <w:r w:rsidR="00712A04" w:rsidRPr="004634C3">
        <w:rPr>
          <w:b/>
          <w:color w:val="0070C0"/>
          <w:spacing w:val="-2"/>
          <w:sz w:val="30"/>
          <w:szCs w:val="30"/>
        </w:rPr>
        <w:t>АДМІНІСТРАТИВНИЙ МЕНЕДЖМЕНТ</w:t>
      </w:r>
      <w:r w:rsidRPr="004634C3">
        <w:rPr>
          <w:color w:val="0070C0"/>
          <w:spacing w:val="-2"/>
          <w:sz w:val="30"/>
          <w:szCs w:val="30"/>
        </w:rPr>
        <w:t>.</w:t>
      </w:r>
    </w:p>
    <w:p w14:paraId="1FA8D29D" w14:textId="77777777" w:rsidR="001823DA" w:rsidRPr="005A3060" w:rsidRDefault="001823DA" w:rsidP="00E64079">
      <w:pPr>
        <w:pStyle w:val="a3"/>
        <w:widowControl w:val="0"/>
        <w:tabs>
          <w:tab w:val="left" w:pos="0"/>
          <w:tab w:val="left" w:pos="567"/>
        </w:tabs>
        <w:spacing w:line="233" w:lineRule="auto"/>
        <w:ind w:firstLine="0"/>
        <w:rPr>
          <w:color w:val="000000"/>
          <w:spacing w:val="-2"/>
          <w:sz w:val="30"/>
          <w:szCs w:val="30"/>
        </w:rPr>
      </w:pPr>
      <w:r w:rsidRPr="005A3060">
        <w:rPr>
          <w:b/>
          <w:color w:val="000000"/>
          <w:spacing w:val="-2"/>
          <w:sz w:val="30"/>
          <w:szCs w:val="30"/>
        </w:rPr>
        <w:t xml:space="preserve">Тип. </w:t>
      </w:r>
      <w:r w:rsidRPr="005A3060">
        <w:rPr>
          <w:color w:val="000000"/>
          <w:spacing w:val="-2"/>
          <w:sz w:val="30"/>
          <w:szCs w:val="30"/>
        </w:rPr>
        <w:t xml:space="preserve">За вибором. </w:t>
      </w:r>
    </w:p>
    <w:p w14:paraId="2AA487CF" w14:textId="01DFE07E" w:rsidR="00CC2CDE" w:rsidRPr="009E689C" w:rsidRDefault="00CC2CDE" w:rsidP="00E64079">
      <w:pPr>
        <w:pStyle w:val="a3"/>
        <w:widowControl w:val="0"/>
        <w:tabs>
          <w:tab w:val="left" w:pos="0"/>
        </w:tabs>
        <w:spacing w:line="233" w:lineRule="auto"/>
        <w:ind w:firstLine="0"/>
        <w:rPr>
          <w:color w:val="000000"/>
          <w:spacing w:val="-2"/>
          <w:sz w:val="30"/>
          <w:szCs w:val="30"/>
        </w:rPr>
      </w:pPr>
      <w:r w:rsidRPr="009E689C">
        <w:rPr>
          <w:b/>
          <w:color w:val="000000"/>
          <w:spacing w:val="-2"/>
          <w:sz w:val="30"/>
          <w:szCs w:val="30"/>
        </w:rPr>
        <w:t xml:space="preserve">Рік навчання. </w:t>
      </w:r>
      <w:r w:rsidRPr="009E689C">
        <w:rPr>
          <w:color w:val="000000"/>
          <w:spacing w:val="-2"/>
          <w:sz w:val="30"/>
          <w:szCs w:val="30"/>
        </w:rPr>
        <w:t>20</w:t>
      </w:r>
      <w:r>
        <w:rPr>
          <w:color w:val="000000"/>
          <w:spacing w:val="-2"/>
          <w:sz w:val="30"/>
          <w:szCs w:val="30"/>
        </w:rPr>
        <w:t>2</w:t>
      </w:r>
      <w:r w:rsidR="003E3A04">
        <w:rPr>
          <w:color w:val="000000"/>
          <w:spacing w:val="-2"/>
          <w:sz w:val="30"/>
          <w:szCs w:val="30"/>
        </w:rPr>
        <w:t>4</w:t>
      </w:r>
      <w:r w:rsidRPr="009E689C">
        <w:rPr>
          <w:color w:val="000000"/>
          <w:spacing w:val="-2"/>
          <w:sz w:val="30"/>
          <w:szCs w:val="30"/>
        </w:rPr>
        <w:t>/</w:t>
      </w:r>
      <w:r>
        <w:rPr>
          <w:color w:val="000000"/>
          <w:spacing w:val="-2"/>
          <w:sz w:val="30"/>
          <w:szCs w:val="30"/>
        </w:rPr>
        <w:t>20</w:t>
      </w:r>
      <w:r w:rsidRPr="009E689C">
        <w:rPr>
          <w:color w:val="000000"/>
          <w:spacing w:val="-2"/>
          <w:sz w:val="30"/>
          <w:szCs w:val="30"/>
        </w:rPr>
        <w:t>2</w:t>
      </w:r>
      <w:r w:rsidR="003E3A04">
        <w:rPr>
          <w:color w:val="000000"/>
          <w:spacing w:val="-2"/>
          <w:sz w:val="30"/>
          <w:szCs w:val="30"/>
        </w:rPr>
        <w:t>5</w:t>
      </w:r>
      <w:r>
        <w:rPr>
          <w:color w:val="000000"/>
          <w:spacing w:val="-2"/>
          <w:sz w:val="30"/>
          <w:szCs w:val="30"/>
        </w:rPr>
        <w:t xml:space="preserve">, </w:t>
      </w:r>
      <w:r w:rsidRPr="00C47A4E">
        <w:rPr>
          <w:color w:val="000000"/>
          <w:sz w:val="30"/>
          <w:szCs w:val="30"/>
        </w:rPr>
        <w:t>20</w:t>
      </w:r>
      <w:r>
        <w:rPr>
          <w:color w:val="000000"/>
          <w:sz w:val="30"/>
          <w:szCs w:val="30"/>
        </w:rPr>
        <w:t>2</w:t>
      </w:r>
      <w:r w:rsidR="003E3A04">
        <w:rPr>
          <w:color w:val="000000"/>
          <w:sz w:val="30"/>
          <w:szCs w:val="30"/>
        </w:rPr>
        <w:t>5</w:t>
      </w:r>
      <w:r w:rsidRPr="00C47A4E">
        <w:rPr>
          <w:color w:val="000000"/>
          <w:sz w:val="30"/>
          <w:szCs w:val="30"/>
        </w:rPr>
        <w:t>/</w:t>
      </w:r>
      <w:r>
        <w:rPr>
          <w:color w:val="000000"/>
          <w:sz w:val="30"/>
          <w:szCs w:val="30"/>
        </w:rPr>
        <w:t>202</w:t>
      </w:r>
      <w:r w:rsidR="003E3A04">
        <w:rPr>
          <w:color w:val="000000"/>
          <w:sz w:val="30"/>
          <w:szCs w:val="30"/>
        </w:rPr>
        <w:t>6</w:t>
      </w:r>
      <w:r w:rsidR="0000061F">
        <w:rPr>
          <w:color w:val="000000"/>
          <w:sz w:val="30"/>
          <w:szCs w:val="30"/>
        </w:rPr>
        <w:t>.</w:t>
      </w:r>
    </w:p>
    <w:p w14:paraId="04FAE193" w14:textId="77777777" w:rsidR="00CC2CDE" w:rsidRPr="009E689C" w:rsidRDefault="00CC2CDE" w:rsidP="00E64079">
      <w:pPr>
        <w:pStyle w:val="a3"/>
        <w:widowControl w:val="0"/>
        <w:tabs>
          <w:tab w:val="left" w:pos="0"/>
        </w:tabs>
        <w:spacing w:line="233" w:lineRule="auto"/>
        <w:ind w:firstLine="0"/>
        <w:rPr>
          <w:color w:val="000000"/>
          <w:spacing w:val="-2"/>
          <w:sz w:val="30"/>
          <w:szCs w:val="30"/>
        </w:rPr>
      </w:pPr>
      <w:r w:rsidRPr="009E689C">
        <w:rPr>
          <w:b/>
          <w:color w:val="000000"/>
          <w:spacing w:val="-2"/>
          <w:sz w:val="30"/>
          <w:szCs w:val="30"/>
        </w:rPr>
        <w:t xml:space="preserve">Семестр. </w:t>
      </w:r>
      <w:r>
        <w:rPr>
          <w:color w:val="000000"/>
          <w:spacing w:val="-2"/>
          <w:sz w:val="30"/>
          <w:szCs w:val="30"/>
        </w:rPr>
        <w:t>І – ІІІ</w:t>
      </w:r>
      <w:r w:rsidRPr="009E689C">
        <w:rPr>
          <w:color w:val="000000"/>
          <w:spacing w:val="-2"/>
          <w:sz w:val="30"/>
          <w:szCs w:val="30"/>
        </w:rPr>
        <w:t>.</w:t>
      </w:r>
    </w:p>
    <w:p w14:paraId="27AC81EC" w14:textId="04B3EE5C" w:rsidR="001823DA" w:rsidRPr="001F0769" w:rsidRDefault="00DF2A9E" w:rsidP="00E64079">
      <w:pPr>
        <w:pStyle w:val="a3"/>
        <w:widowControl w:val="0"/>
        <w:tabs>
          <w:tab w:val="left" w:pos="0"/>
          <w:tab w:val="left" w:pos="567"/>
        </w:tabs>
        <w:spacing w:line="233" w:lineRule="auto"/>
        <w:ind w:firstLine="0"/>
        <w:rPr>
          <w:color w:val="000000"/>
          <w:spacing w:val="-2"/>
          <w:sz w:val="30"/>
          <w:szCs w:val="30"/>
        </w:rPr>
      </w:pPr>
      <w:r w:rsidRPr="005A3060">
        <w:rPr>
          <w:b/>
          <w:color w:val="000000"/>
          <w:sz w:val="30"/>
          <w:szCs w:val="30"/>
        </w:rPr>
        <w:t xml:space="preserve">Лектор, науковий ступінь, </w:t>
      </w:r>
      <w:r w:rsidR="00FF70BF" w:rsidRPr="005A3060">
        <w:rPr>
          <w:b/>
          <w:color w:val="000000"/>
          <w:sz w:val="30"/>
          <w:szCs w:val="30"/>
        </w:rPr>
        <w:t xml:space="preserve">вчене звання, </w:t>
      </w:r>
      <w:r w:rsidRPr="005A3060">
        <w:rPr>
          <w:b/>
          <w:color w:val="000000"/>
          <w:sz w:val="30"/>
          <w:szCs w:val="30"/>
        </w:rPr>
        <w:t>посада</w:t>
      </w:r>
      <w:r w:rsidR="001823DA" w:rsidRPr="005A3060">
        <w:rPr>
          <w:b/>
          <w:color w:val="000000"/>
          <w:spacing w:val="-2"/>
          <w:sz w:val="30"/>
          <w:szCs w:val="30"/>
        </w:rPr>
        <w:t xml:space="preserve">. </w:t>
      </w:r>
      <w:proofErr w:type="spellStart"/>
      <w:r w:rsidR="00712A04" w:rsidRPr="005A3060">
        <w:rPr>
          <w:color w:val="000000"/>
          <w:sz w:val="30"/>
          <w:szCs w:val="30"/>
        </w:rPr>
        <w:t>Кандагура</w:t>
      </w:r>
      <w:proofErr w:type="spellEnd"/>
      <w:r w:rsidR="00712A04" w:rsidRPr="005A3060">
        <w:rPr>
          <w:color w:val="000000"/>
          <w:sz w:val="30"/>
          <w:szCs w:val="30"/>
        </w:rPr>
        <w:t xml:space="preserve"> К.</w:t>
      </w:r>
      <w:r w:rsidR="003E3A04">
        <w:rPr>
          <w:color w:val="000000"/>
          <w:sz w:val="30"/>
          <w:szCs w:val="30"/>
        </w:rPr>
        <w:t> </w:t>
      </w:r>
      <w:r w:rsidR="00712A04" w:rsidRPr="005A3060">
        <w:rPr>
          <w:color w:val="000000"/>
          <w:sz w:val="30"/>
          <w:szCs w:val="30"/>
        </w:rPr>
        <w:t>С.,</w:t>
      </w:r>
      <w:r w:rsidR="00712A04" w:rsidRPr="001F0769">
        <w:rPr>
          <w:color w:val="000000"/>
          <w:sz w:val="30"/>
          <w:szCs w:val="30"/>
        </w:rPr>
        <w:t xml:space="preserve"> </w:t>
      </w:r>
      <w:proofErr w:type="spellStart"/>
      <w:r w:rsidR="00712A04" w:rsidRPr="001F0769">
        <w:rPr>
          <w:color w:val="000000"/>
          <w:sz w:val="30"/>
          <w:szCs w:val="30"/>
        </w:rPr>
        <w:t>канд</w:t>
      </w:r>
      <w:proofErr w:type="spellEnd"/>
      <w:r w:rsidR="00712A04" w:rsidRPr="001F0769">
        <w:rPr>
          <w:color w:val="000000"/>
          <w:sz w:val="30"/>
          <w:szCs w:val="30"/>
        </w:rPr>
        <w:t xml:space="preserve">. </w:t>
      </w:r>
      <w:r w:rsidR="001F4C7B" w:rsidRPr="001F0769">
        <w:rPr>
          <w:color w:val="000000"/>
          <w:sz w:val="30"/>
          <w:szCs w:val="30"/>
        </w:rPr>
        <w:t>держ.</w:t>
      </w:r>
      <w:r w:rsidR="00712A04" w:rsidRPr="001F0769">
        <w:rPr>
          <w:color w:val="000000"/>
          <w:sz w:val="30"/>
          <w:szCs w:val="30"/>
          <w:lang w:val="ru-RU"/>
        </w:rPr>
        <w:t> </w:t>
      </w:r>
      <w:proofErr w:type="spellStart"/>
      <w:r w:rsidR="001F4C7B" w:rsidRPr="001F0769">
        <w:rPr>
          <w:color w:val="000000"/>
          <w:sz w:val="30"/>
          <w:szCs w:val="30"/>
        </w:rPr>
        <w:t>упр</w:t>
      </w:r>
      <w:proofErr w:type="spellEnd"/>
      <w:r w:rsidR="001F4C7B" w:rsidRPr="001F0769">
        <w:rPr>
          <w:color w:val="000000"/>
          <w:sz w:val="30"/>
          <w:szCs w:val="30"/>
        </w:rPr>
        <w:t>.,</w:t>
      </w:r>
      <w:r w:rsidR="00DA251F" w:rsidRPr="001F0769">
        <w:rPr>
          <w:color w:val="000000"/>
          <w:sz w:val="30"/>
          <w:szCs w:val="30"/>
        </w:rPr>
        <w:t xml:space="preserve"> </w:t>
      </w:r>
      <w:r w:rsidR="00FF70BF" w:rsidRPr="001F0769">
        <w:rPr>
          <w:color w:val="000000"/>
          <w:sz w:val="30"/>
          <w:szCs w:val="30"/>
        </w:rPr>
        <w:t xml:space="preserve">доц., </w:t>
      </w:r>
      <w:r w:rsidR="00DA251F" w:rsidRPr="001F0769">
        <w:rPr>
          <w:color w:val="000000"/>
          <w:sz w:val="30"/>
          <w:szCs w:val="30"/>
        </w:rPr>
        <w:t>доцент кафедри менеджменту.</w:t>
      </w:r>
    </w:p>
    <w:p w14:paraId="2000F315" w14:textId="77777777" w:rsidR="001823DA" w:rsidRPr="001F0769" w:rsidRDefault="001823DA" w:rsidP="00E64079">
      <w:pPr>
        <w:pStyle w:val="a3"/>
        <w:widowControl w:val="0"/>
        <w:tabs>
          <w:tab w:val="left" w:pos="0"/>
          <w:tab w:val="left" w:pos="567"/>
        </w:tabs>
        <w:spacing w:line="233" w:lineRule="auto"/>
        <w:ind w:firstLine="0"/>
        <w:rPr>
          <w:color w:val="000000"/>
          <w:spacing w:val="-2"/>
          <w:sz w:val="30"/>
          <w:szCs w:val="30"/>
        </w:rPr>
      </w:pPr>
      <w:r w:rsidRPr="001F0769">
        <w:rPr>
          <w:b/>
          <w:color w:val="000000"/>
          <w:spacing w:val="-2"/>
          <w:sz w:val="30"/>
          <w:szCs w:val="30"/>
        </w:rPr>
        <w:t xml:space="preserve">Результати навчання. </w:t>
      </w:r>
      <w:r w:rsidRPr="001F0769">
        <w:rPr>
          <w:color w:val="000000"/>
          <w:spacing w:val="-2"/>
          <w:sz w:val="30"/>
          <w:szCs w:val="30"/>
        </w:rPr>
        <w:t xml:space="preserve">Формування у майбутніх фахівців відповідного рівня знань і умінь, що необхідні для побудови дієвої системи адміністративного менеджменту, налагодження раціональної взаємодії головних функціональних складових цієї системи, забезпечення умов її ефективного функціонування через процедуру регламентування діяльності, прийняття та реалізацію адміністративних рішень. </w:t>
      </w:r>
    </w:p>
    <w:p w14:paraId="5F7A36E2" w14:textId="77777777" w:rsidR="001823DA" w:rsidRPr="001F0769" w:rsidRDefault="001823DA" w:rsidP="00E64079">
      <w:pPr>
        <w:pStyle w:val="a3"/>
        <w:widowControl w:val="0"/>
        <w:tabs>
          <w:tab w:val="left" w:pos="0"/>
          <w:tab w:val="left" w:pos="567"/>
        </w:tabs>
        <w:spacing w:line="233" w:lineRule="auto"/>
        <w:ind w:firstLine="0"/>
        <w:rPr>
          <w:color w:val="000000"/>
          <w:spacing w:val="-2"/>
          <w:sz w:val="30"/>
          <w:szCs w:val="30"/>
        </w:rPr>
      </w:pPr>
      <w:r w:rsidRPr="001F0769">
        <w:rPr>
          <w:b/>
          <w:color w:val="000000"/>
          <w:spacing w:val="-2"/>
          <w:sz w:val="30"/>
          <w:szCs w:val="30"/>
        </w:rPr>
        <w:t xml:space="preserve">Обов’язкові попередні навчальні дисципліни. </w:t>
      </w:r>
      <w:r w:rsidR="006F6D92" w:rsidRPr="005A3060">
        <w:rPr>
          <w:color w:val="000000"/>
          <w:spacing w:val="-2"/>
          <w:sz w:val="30"/>
          <w:szCs w:val="30"/>
        </w:rPr>
        <w:t>«</w:t>
      </w:r>
      <w:proofErr w:type="spellStart"/>
      <w:r w:rsidR="006F6D92" w:rsidRPr="005A3060">
        <w:rPr>
          <w:color w:val="000000"/>
          <w:spacing w:val="-2"/>
          <w:sz w:val="30"/>
          <w:szCs w:val="30"/>
          <w:lang w:val="ru-RU"/>
        </w:rPr>
        <w:t>Правознавство</w:t>
      </w:r>
      <w:proofErr w:type="spellEnd"/>
      <w:r w:rsidR="006F6D92" w:rsidRPr="005A3060">
        <w:rPr>
          <w:color w:val="000000"/>
          <w:spacing w:val="-2"/>
          <w:sz w:val="30"/>
          <w:szCs w:val="30"/>
        </w:rPr>
        <w:t>»</w:t>
      </w:r>
      <w:r w:rsidR="006F6D92" w:rsidRPr="005A3060">
        <w:rPr>
          <w:color w:val="000000"/>
          <w:spacing w:val="-2"/>
          <w:sz w:val="30"/>
          <w:szCs w:val="30"/>
          <w:lang w:val="ru-RU"/>
        </w:rPr>
        <w:t xml:space="preserve">, </w:t>
      </w:r>
      <w:r w:rsidR="00E13E87" w:rsidRPr="005A3060">
        <w:rPr>
          <w:color w:val="000000"/>
          <w:spacing w:val="-2"/>
          <w:sz w:val="30"/>
          <w:szCs w:val="30"/>
        </w:rPr>
        <w:t>«Менеджмент»</w:t>
      </w:r>
      <w:r w:rsidR="007A276E" w:rsidRPr="005A3060">
        <w:rPr>
          <w:color w:val="000000"/>
          <w:spacing w:val="-2"/>
          <w:sz w:val="30"/>
          <w:szCs w:val="30"/>
        </w:rPr>
        <w:t>.</w:t>
      </w:r>
    </w:p>
    <w:p w14:paraId="6E98562A" w14:textId="77777777" w:rsidR="001823DA" w:rsidRPr="001F0769" w:rsidRDefault="001823DA" w:rsidP="00E64079">
      <w:pPr>
        <w:pStyle w:val="a3"/>
        <w:widowControl w:val="0"/>
        <w:tabs>
          <w:tab w:val="left" w:pos="0"/>
          <w:tab w:val="left" w:pos="567"/>
        </w:tabs>
        <w:spacing w:line="233" w:lineRule="auto"/>
        <w:ind w:firstLine="0"/>
        <w:rPr>
          <w:color w:val="000000"/>
          <w:spacing w:val="-2"/>
          <w:sz w:val="30"/>
          <w:szCs w:val="30"/>
        </w:rPr>
      </w:pPr>
      <w:r w:rsidRPr="001F0769">
        <w:rPr>
          <w:b/>
          <w:color w:val="000000"/>
          <w:spacing w:val="-2"/>
          <w:sz w:val="30"/>
          <w:szCs w:val="30"/>
        </w:rPr>
        <w:t xml:space="preserve">Зміст. </w:t>
      </w:r>
      <w:r w:rsidR="006804C9">
        <w:rPr>
          <w:bCs/>
          <w:color w:val="000000"/>
          <w:spacing w:val="-2"/>
          <w:sz w:val="30"/>
          <w:szCs w:val="30"/>
        </w:rPr>
        <w:t>Виникнення і розвиток теорії адміністрації. Сучасна концепція теорії адміністративного менеджменту. Проектування та створення організації як основи для побудови системи адміністративного менеджменту. Система адміністративного менеджменту. Закони та принципи побудови ефективної системи адміністративного менеджменту. Механізм адміністративного менеджменту. Апарат управління як суб’єкт адміністративного менеджменту. Функції адміністративного менеджменту. Результативність системи адміністративного менеджменту</w:t>
      </w:r>
      <w:r w:rsidRPr="001F0769">
        <w:rPr>
          <w:color w:val="000000"/>
          <w:spacing w:val="-2"/>
          <w:sz w:val="30"/>
          <w:szCs w:val="30"/>
        </w:rPr>
        <w:t>.</w:t>
      </w:r>
    </w:p>
    <w:p w14:paraId="652E6FD5" w14:textId="77777777" w:rsidR="001823DA" w:rsidRPr="001F0769" w:rsidRDefault="001823DA" w:rsidP="00E64079">
      <w:pPr>
        <w:pStyle w:val="a3"/>
        <w:widowControl w:val="0"/>
        <w:tabs>
          <w:tab w:val="left" w:pos="0"/>
          <w:tab w:val="left" w:pos="567"/>
        </w:tabs>
        <w:spacing w:line="233" w:lineRule="auto"/>
        <w:ind w:firstLine="0"/>
        <w:rPr>
          <w:color w:val="000000"/>
          <w:spacing w:val="-2"/>
          <w:sz w:val="30"/>
          <w:szCs w:val="30"/>
        </w:rPr>
      </w:pPr>
      <w:r w:rsidRPr="001F0769">
        <w:rPr>
          <w:b/>
          <w:color w:val="000000"/>
          <w:spacing w:val="-2"/>
          <w:sz w:val="30"/>
          <w:szCs w:val="30"/>
        </w:rPr>
        <w:t>Рекомендовані джерела та інші навчальні ресурси/засоби.</w:t>
      </w:r>
    </w:p>
    <w:p w14:paraId="2DD601CA" w14:textId="179EAC53" w:rsidR="004814FC" w:rsidRPr="003E3A04" w:rsidRDefault="004950AB" w:rsidP="00E64079">
      <w:pPr>
        <w:numPr>
          <w:ilvl w:val="0"/>
          <w:numId w:val="12"/>
        </w:numPr>
        <w:shd w:val="clear" w:color="auto" w:fill="FFFFFF"/>
        <w:spacing w:line="233" w:lineRule="auto"/>
        <w:ind w:left="284" w:hanging="284"/>
        <w:jc w:val="both"/>
        <w:rPr>
          <w:iCs/>
          <w:sz w:val="30"/>
          <w:szCs w:val="30"/>
        </w:rPr>
      </w:pPr>
      <w:r w:rsidRPr="003E3A04">
        <w:rPr>
          <w:iCs/>
          <w:sz w:val="30"/>
          <w:szCs w:val="30"/>
        </w:rPr>
        <w:t>Адміністративний менеджмент : навчальний посібник / Н. Я. </w:t>
      </w:r>
      <w:proofErr w:type="spellStart"/>
      <w:r w:rsidRPr="003E3A04">
        <w:rPr>
          <w:iCs/>
          <w:sz w:val="30"/>
          <w:szCs w:val="30"/>
        </w:rPr>
        <w:t>Михаліцька</w:t>
      </w:r>
      <w:proofErr w:type="spellEnd"/>
      <w:r w:rsidRPr="003E3A04">
        <w:rPr>
          <w:iCs/>
          <w:sz w:val="30"/>
          <w:szCs w:val="30"/>
        </w:rPr>
        <w:t>, М. Р. </w:t>
      </w:r>
      <w:proofErr w:type="spellStart"/>
      <w:r w:rsidRPr="003E3A04">
        <w:rPr>
          <w:iCs/>
          <w:sz w:val="30"/>
          <w:szCs w:val="30"/>
        </w:rPr>
        <w:t>Верескля</w:t>
      </w:r>
      <w:proofErr w:type="spellEnd"/>
      <w:r w:rsidRPr="003E3A04">
        <w:rPr>
          <w:iCs/>
          <w:sz w:val="30"/>
          <w:szCs w:val="30"/>
        </w:rPr>
        <w:t>, В. С. </w:t>
      </w:r>
      <w:proofErr w:type="spellStart"/>
      <w:r w:rsidRPr="003E3A04">
        <w:rPr>
          <w:iCs/>
          <w:sz w:val="30"/>
          <w:szCs w:val="30"/>
        </w:rPr>
        <w:t>Михаліцький</w:t>
      </w:r>
      <w:proofErr w:type="spellEnd"/>
      <w:r w:rsidRPr="003E3A04">
        <w:rPr>
          <w:iCs/>
          <w:sz w:val="30"/>
          <w:szCs w:val="30"/>
        </w:rPr>
        <w:t>. Львів</w:t>
      </w:r>
      <w:r w:rsidR="00E64079">
        <w:rPr>
          <w:iCs/>
          <w:sz w:val="30"/>
          <w:szCs w:val="30"/>
        </w:rPr>
        <w:t> </w:t>
      </w:r>
      <w:r w:rsidRPr="003E3A04">
        <w:rPr>
          <w:iCs/>
          <w:sz w:val="30"/>
          <w:szCs w:val="30"/>
        </w:rPr>
        <w:t xml:space="preserve">: </w:t>
      </w:r>
      <w:proofErr w:type="spellStart"/>
      <w:r w:rsidRPr="003E3A04">
        <w:rPr>
          <w:iCs/>
          <w:sz w:val="30"/>
          <w:szCs w:val="30"/>
        </w:rPr>
        <w:t>ЛьвДУВС</w:t>
      </w:r>
      <w:proofErr w:type="spellEnd"/>
      <w:r w:rsidRPr="003E3A04">
        <w:rPr>
          <w:iCs/>
          <w:sz w:val="30"/>
          <w:szCs w:val="30"/>
        </w:rPr>
        <w:t>, 2019. 320 с. </w:t>
      </w:r>
    </w:p>
    <w:p w14:paraId="060F5F74" w14:textId="63703243" w:rsidR="004950AB" w:rsidRPr="003E3A04" w:rsidRDefault="004950AB" w:rsidP="00E64079">
      <w:pPr>
        <w:numPr>
          <w:ilvl w:val="0"/>
          <w:numId w:val="12"/>
        </w:numPr>
        <w:shd w:val="clear" w:color="auto" w:fill="FFFFFF"/>
        <w:spacing w:line="233" w:lineRule="auto"/>
        <w:ind w:left="284" w:hanging="284"/>
        <w:jc w:val="both"/>
        <w:rPr>
          <w:iCs/>
          <w:sz w:val="30"/>
          <w:szCs w:val="30"/>
        </w:rPr>
      </w:pPr>
      <w:r w:rsidRPr="003E3A04">
        <w:rPr>
          <w:iCs/>
          <w:sz w:val="30"/>
          <w:szCs w:val="30"/>
        </w:rPr>
        <w:t xml:space="preserve">Фролова Є. І. </w:t>
      </w:r>
      <w:proofErr w:type="spellStart"/>
      <w:r w:rsidRPr="003E3A04">
        <w:rPr>
          <w:iCs/>
          <w:sz w:val="30"/>
          <w:szCs w:val="30"/>
        </w:rPr>
        <w:t>Корнута</w:t>
      </w:r>
      <w:proofErr w:type="spellEnd"/>
      <w:r w:rsidRPr="003E3A04">
        <w:rPr>
          <w:iCs/>
          <w:sz w:val="30"/>
          <w:szCs w:val="30"/>
        </w:rPr>
        <w:t xml:space="preserve"> Л. М. Адміністративний менеджмент : навчально-методичний посібник. Одеса : НУ "ОЮА"; Кафедра адміністративного і фінансового права, 2021. 82 с. </w:t>
      </w:r>
    </w:p>
    <w:p w14:paraId="7C1328CD" w14:textId="77777777" w:rsidR="003E3A04" w:rsidRPr="003E3A04" w:rsidRDefault="003E3A04" w:rsidP="00E64079">
      <w:pPr>
        <w:numPr>
          <w:ilvl w:val="0"/>
          <w:numId w:val="12"/>
        </w:numPr>
        <w:shd w:val="clear" w:color="auto" w:fill="FFFFFF"/>
        <w:spacing w:line="233" w:lineRule="auto"/>
        <w:ind w:left="284" w:hanging="284"/>
        <w:jc w:val="both"/>
        <w:rPr>
          <w:iCs/>
          <w:sz w:val="30"/>
          <w:szCs w:val="30"/>
        </w:rPr>
      </w:pPr>
      <w:proofErr w:type="spellStart"/>
      <w:r w:rsidRPr="003E3A04">
        <w:rPr>
          <w:iCs/>
          <w:sz w:val="30"/>
          <w:szCs w:val="30"/>
        </w:rPr>
        <w:t>Administrative</w:t>
      </w:r>
      <w:proofErr w:type="spellEnd"/>
      <w:r w:rsidRPr="003E3A04">
        <w:rPr>
          <w:iCs/>
          <w:sz w:val="30"/>
          <w:szCs w:val="30"/>
        </w:rPr>
        <w:t xml:space="preserve"> </w:t>
      </w:r>
      <w:proofErr w:type="spellStart"/>
      <w:r w:rsidRPr="003E3A04">
        <w:rPr>
          <w:iCs/>
          <w:sz w:val="30"/>
          <w:szCs w:val="30"/>
        </w:rPr>
        <w:t>Management</w:t>
      </w:r>
      <w:proofErr w:type="spellEnd"/>
      <w:r w:rsidRPr="003E3A04">
        <w:rPr>
          <w:iCs/>
          <w:sz w:val="30"/>
          <w:szCs w:val="30"/>
        </w:rPr>
        <w:t xml:space="preserve">, </w:t>
      </w:r>
      <w:proofErr w:type="spellStart"/>
      <w:r w:rsidRPr="003E3A04">
        <w:rPr>
          <w:iCs/>
          <w:sz w:val="30"/>
          <w:szCs w:val="30"/>
        </w:rPr>
        <w:t>Work</w:t>
      </w:r>
      <w:proofErr w:type="spellEnd"/>
      <w:r w:rsidRPr="003E3A04">
        <w:rPr>
          <w:iCs/>
          <w:sz w:val="30"/>
          <w:szCs w:val="30"/>
        </w:rPr>
        <w:t xml:space="preserve"> </w:t>
      </w:r>
      <w:proofErr w:type="spellStart"/>
      <w:r w:rsidRPr="003E3A04">
        <w:rPr>
          <w:iCs/>
          <w:sz w:val="30"/>
          <w:szCs w:val="30"/>
        </w:rPr>
        <w:t>Environment</w:t>
      </w:r>
      <w:proofErr w:type="spellEnd"/>
      <w:r w:rsidRPr="003E3A04">
        <w:rPr>
          <w:iCs/>
          <w:sz w:val="30"/>
          <w:szCs w:val="30"/>
        </w:rPr>
        <w:t xml:space="preserve"> </w:t>
      </w:r>
      <w:proofErr w:type="spellStart"/>
      <w:r w:rsidRPr="003E3A04">
        <w:rPr>
          <w:iCs/>
          <w:sz w:val="30"/>
          <w:szCs w:val="30"/>
        </w:rPr>
        <w:t>and</w:t>
      </w:r>
      <w:proofErr w:type="spellEnd"/>
      <w:r w:rsidRPr="003E3A04">
        <w:rPr>
          <w:iCs/>
          <w:sz w:val="30"/>
          <w:szCs w:val="30"/>
        </w:rPr>
        <w:t xml:space="preserve"> </w:t>
      </w:r>
      <w:proofErr w:type="spellStart"/>
      <w:r w:rsidRPr="003E3A04">
        <w:rPr>
          <w:iCs/>
          <w:sz w:val="30"/>
          <w:szCs w:val="30"/>
        </w:rPr>
        <w:t>Conflicts</w:t>
      </w:r>
      <w:proofErr w:type="spellEnd"/>
      <w:r w:rsidRPr="003E3A04">
        <w:rPr>
          <w:iCs/>
          <w:sz w:val="30"/>
          <w:szCs w:val="30"/>
        </w:rPr>
        <w:t xml:space="preserve"> / </w:t>
      </w:r>
      <w:hyperlink r:id="rId5" w:tgtFrame="_parent" w:history="1">
        <w:proofErr w:type="spellStart"/>
        <w:r w:rsidRPr="003E3A04">
          <w:rPr>
            <w:iCs/>
            <w:sz w:val="30"/>
            <w:szCs w:val="30"/>
          </w:rPr>
          <w:t>Wilder</w:t>
        </w:r>
        <w:proofErr w:type="spellEnd"/>
        <w:r w:rsidRPr="003E3A04">
          <w:rPr>
            <w:iCs/>
            <w:sz w:val="30"/>
            <w:szCs w:val="30"/>
          </w:rPr>
          <w:t xml:space="preserve"> </w:t>
        </w:r>
        <w:proofErr w:type="spellStart"/>
        <w:r w:rsidRPr="003E3A04">
          <w:rPr>
            <w:iCs/>
            <w:sz w:val="30"/>
            <w:szCs w:val="30"/>
          </w:rPr>
          <w:t>Caruajulca</w:t>
        </w:r>
        <w:proofErr w:type="spellEnd"/>
        <w:r w:rsidRPr="003E3A04">
          <w:rPr>
            <w:iCs/>
            <w:sz w:val="30"/>
            <w:szCs w:val="30"/>
          </w:rPr>
          <w:t xml:space="preserve"> </w:t>
        </w:r>
        <w:proofErr w:type="spellStart"/>
        <w:r w:rsidRPr="003E3A04">
          <w:rPr>
            <w:iCs/>
            <w:sz w:val="30"/>
            <w:szCs w:val="30"/>
          </w:rPr>
          <w:t>Quispe</w:t>
        </w:r>
        <w:proofErr w:type="spellEnd"/>
      </w:hyperlink>
      <w:r w:rsidRPr="003E3A04">
        <w:rPr>
          <w:iCs/>
          <w:sz w:val="30"/>
          <w:szCs w:val="30"/>
        </w:rPr>
        <w:t> </w:t>
      </w:r>
      <w:proofErr w:type="spellStart"/>
      <w:r w:rsidRPr="003E3A04">
        <w:rPr>
          <w:iCs/>
          <w:sz w:val="30"/>
          <w:szCs w:val="30"/>
        </w:rPr>
        <w:t>and</w:t>
      </w:r>
      <w:proofErr w:type="spellEnd"/>
      <w:r w:rsidRPr="003E3A04">
        <w:rPr>
          <w:iCs/>
          <w:sz w:val="30"/>
          <w:szCs w:val="30"/>
        </w:rPr>
        <w:fldChar w:fldCharType="begin"/>
      </w:r>
      <w:r w:rsidRPr="003E3A04">
        <w:rPr>
          <w:iCs/>
          <w:sz w:val="30"/>
          <w:szCs w:val="30"/>
        </w:rPr>
        <w:instrText>HYPERLINK "https://www.powells.com/SearchResults?keyword=+Arturo+Caruajulca+Quispe" \t "_parent"</w:instrText>
      </w:r>
      <w:r w:rsidRPr="003E3A04">
        <w:rPr>
          <w:iCs/>
          <w:sz w:val="30"/>
          <w:szCs w:val="30"/>
        </w:rPr>
      </w:r>
      <w:r w:rsidRPr="003E3A04">
        <w:rPr>
          <w:iCs/>
          <w:sz w:val="30"/>
          <w:szCs w:val="30"/>
        </w:rPr>
        <w:fldChar w:fldCharType="separate"/>
      </w:r>
      <w:r w:rsidRPr="003E3A04">
        <w:rPr>
          <w:iCs/>
          <w:sz w:val="30"/>
          <w:szCs w:val="30"/>
        </w:rPr>
        <w:t> </w:t>
      </w:r>
      <w:proofErr w:type="spellStart"/>
      <w:r w:rsidRPr="003E3A04">
        <w:rPr>
          <w:iCs/>
          <w:sz w:val="30"/>
          <w:szCs w:val="30"/>
        </w:rPr>
        <w:t>Arturo</w:t>
      </w:r>
      <w:proofErr w:type="spellEnd"/>
      <w:r w:rsidRPr="003E3A04">
        <w:rPr>
          <w:iCs/>
          <w:sz w:val="30"/>
          <w:szCs w:val="30"/>
        </w:rPr>
        <w:t xml:space="preserve"> </w:t>
      </w:r>
      <w:proofErr w:type="spellStart"/>
      <w:r w:rsidRPr="003E3A04">
        <w:rPr>
          <w:iCs/>
          <w:sz w:val="30"/>
          <w:szCs w:val="30"/>
        </w:rPr>
        <w:t>Caruajulca</w:t>
      </w:r>
      <w:proofErr w:type="spellEnd"/>
      <w:r w:rsidRPr="003E3A04">
        <w:rPr>
          <w:iCs/>
          <w:sz w:val="30"/>
          <w:szCs w:val="30"/>
        </w:rPr>
        <w:t xml:space="preserve"> </w:t>
      </w:r>
      <w:proofErr w:type="spellStart"/>
      <w:r w:rsidRPr="003E3A04">
        <w:rPr>
          <w:iCs/>
          <w:sz w:val="30"/>
          <w:szCs w:val="30"/>
        </w:rPr>
        <w:t>Quispe</w:t>
      </w:r>
      <w:proofErr w:type="spellEnd"/>
      <w:r w:rsidRPr="003E3A04">
        <w:rPr>
          <w:iCs/>
          <w:sz w:val="30"/>
          <w:szCs w:val="30"/>
        </w:rPr>
        <w:fldChar w:fldCharType="end"/>
      </w:r>
      <w:r w:rsidRPr="003E3A04">
        <w:rPr>
          <w:iCs/>
          <w:sz w:val="30"/>
          <w:szCs w:val="30"/>
        </w:rPr>
        <w:t xml:space="preserve">. Publisher: </w:t>
      </w:r>
      <w:proofErr w:type="spellStart"/>
      <w:r w:rsidRPr="003E3A04">
        <w:rPr>
          <w:iCs/>
          <w:sz w:val="30"/>
          <w:szCs w:val="30"/>
        </w:rPr>
        <w:t>Our</w:t>
      </w:r>
      <w:proofErr w:type="spellEnd"/>
      <w:r w:rsidRPr="003E3A04">
        <w:rPr>
          <w:iCs/>
          <w:sz w:val="30"/>
          <w:szCs w:val="30"/>
        </w:rPr>
        <w:t xml:space="preserve"> </w:t>
      </w:r>
      <w:proofErr w:type="spellStart"/>
      <w:r w:rsidRPr="003E3A04">
        <w:rPr>
          <w:iCs/>
          <w:sz w:val="30"/>
          <w:szCs w:val="30"/>
        </w:rPr>
        <w:t>Knowledge</w:t>
      </w:r>
      <w:proofErr w:type="spellEnd"/>
      <w:r w:rsidRPr="003E3A04">
        <w:rPr>
          <w:iCs/>
          <w:sz w:val="30"/>
          <w:szCs w:val="30"/>
        </w:rPr>
        <w:t xml:space="preserve"> </w:t>
      </w:r>
      <w:proofErr w:type="spellStart"/>
      <w:r w:rsidRPr="003E3A04">
        <w:rPr>
          <w:iCs/>
          <w:sz w:val="30"/>
          <w:szCs w:val="30"/>
        </w:rPr>
        <w:t>Publishing</w:t>
      </w:r>
      <w:proofErr w:type="spellEnd"/>
      <w:r w:rsidRPr="003E3A04">
        <w:rPr>
          <w:iCs/>
          <w:sz w:val="30"/>
          <w:szCs w:val="30"/>
        </w:rPr>
        <w:t>, 2023. 108p.</w:t>
      </w:r>
    </w:p>
    <w:p w14:paraId="16CD9A0B" w14:textId="77777777" w:rsidR="001823DA" w:rsidRPr="001F0769" w:rsidRDefault="001823DA" w:rsidP="00E64079">
      <w:pPr>
        <w:pStyle w:val="a3"/>
        <w:widowControl w:val="0"/>
        <w:tabs>
          <w:tab w:val="left" w:pos="0"/>
          <w:tab w:val="left" w:pos="567"/>
        </w:tabs>
        <w:spacing w:line="233" w:lineRule="auto"/>
        <w:ind w:firstLine="0"/>
        <w:rPr>
          <w:color w:val="000000"/>
          <w:spacing w:val="-2"/>
          <w:sz w:val="30"/>
          <w:szCs w:val="30"/>
        </w:rPr>
      </w:pPr>
      <w:r w:rsidRPr="001F0769">
        <w:rPr>
          <w:b/>
          <w:bCs/>
          <w:color w:val="000000"/>
          <w:spacing w:val="-2"/>
          <w:sz w:val="30"/>
          <w:szCs w:val="30"/>
        </w:rPr>
        <w:t xml:space="preserve">Заплановані навчальні заходи та методи викладання. </w:t>
      </w:r>
      <w:r w:rsidRPr="001F0769">
        <w:rPr>
          <w:bCs/>
          <w:color w:val="000000"/>
          <w:spacing w:val="-2"/>
          <w:sz w:val="30"/>
          <w:szCs w:val="30"/>
        </w:rPr>
        <w:t>Поєднання традиційних і нетрадиційних методів</w:t>
      </w:r>
      <w:r w:rsidRPr="001F0769">
        <w:rPr>
          <w:color w:val="000000"/>
          <w:spacing w:val="-2"/>
          <w:sz w:val="30"/>
          <w:szCs w:val="30"/>
        </w:rPr>
        <w:t xml:space="preserve"> навчання з використанням інноваційних технологій: проблемні лекції, практичні завдання, що передбачають аналіз конкретних ситуацій, вирішення реальних адміністративно-управлінських завдань, </w:t>
      </w:r>
      <w:r w:rsidR="00A24C67">
        <w:rPr>
          <w:color w:val="000000"/>
          <w:sz w:val="30"/>
          <w:szCs w:val="30"/>
        </w:rPr>
        <w:t xml:space="preserve">виїзні заняття, </w:t>
      </w:r>
      <w:r w:rsidRPr="001F0769">
        <w:rPr>
          <w:color w:val="000000"/>
          <w:spacing w:val="-2"/>
          <w:sz w:val="30"/>
          <w:szCs w:val="30"/>
        </w:rPr>
        <w:t>самостійна робота студентів.</w:t>
      </w:r>
    </w:p>
    <w:p w14:paraId="689B549C" w14:textId="77777777" w:rsidR="001823DA" w:rsidRPr="001F0769" w:rsidRDefault="001823DA" w:rsidP="00E64079">
      <w:pPr>
        <w:pStyle w:val="a3"/>
        <w:widowControl w:val="0"/>
        <w:tabs>
          <w:tab w:val="left" w:pos="0"/>
          <w:tab w:val="left" w:pos="567"/>
        </w:tabs>
        <w:spacing w:line="233" w:lineRule="auto"/>
        <w:ind w:firstLine="0"/>
        <w:rPr>
          <w:color w:val="000000"/>
          <w:spacing w:val="-2"/>
          <w:sz w:val="30"/>
          <w:szCs w:val="30"/>
        </w:rPr>
      </w:pPr>
      <w:r w:rsidRPr="001F0769">
        <w:rPr>
          <w:b/>
          <w:color w:val="000000"/>
          <w:spacing w:val="-2"/>
          <w:sz w:val="30"/>
          <w:szCs w:val="30"/>
        </w:rPr>
        <w:t xml:space="preserve">Методи оцінювання: </w:t>
      </w:r>
    </w:p>
    <w:p w14:paraId="2A09E2DA" w14:textId="77777777" w:rsidR="001823DA" w:rsidRPr="001F0769" w:rsidRDefault="001823DA" w:rsidP="00E64079">
      <w:pPr>
        <w:pStyle w:val="a3"/>
        <w:widowControl w:val="0"/>
        <w:numPr>
          <w:ilvl w:val="0"/>
          <w:numId w:val="11"/>
        </w:numPr>
        <w:tabs>
          <w:tab w:val="left" w:pos="0"/>
          <w:tab w:val="left" w:pos="426"/>
        </w:tabs>
        <w:spacing w:line="233" w:lineRule="auto"/>
        <w:ind w:left="426" w:hanging="426"/>
        <w:rPr>
          <w:color w:val="000000"/>
          <w:spacing w:val="-2"/>
          <w:sz w:val="30"/>
          <w:szCs w:val="30"/>
        </w:rPr>
      </w:pPr>
      <w:r w:rsidRPr="001F0769">
        <w:rPr>
          <w:color w:val="000000"/>
          <w:spacing w:val="-2"/>
          <w:sz w:val="30"/>
          <w:szCs w:val="30"/>
        </w:rPr>
        <w:t xml:space="preserve">поточний контроль (тестування, перевірка індивідуальних завдань, ситуаційних вправ, аналітично-розрахункових та творчих задач, захист індивідуальних та групових проектів); </w:t>
      </w:r>
    </w:p>
    <w:p w14:paraId="58509A8A" w14:textId="77777777" w:rsidR="001823DA" w:rsidRPr="001F0769" w:rsidRDefault="001823DA" w:rsidP="00E64079">
      <w:pPr>
        <w:pStyle w:val="a3"/>
        <w:widowControl w:val="0"/>
        <w:numPr>
          <w:ilvl w:val="0"/>
          <w:numId w:val="11"/>
        </w:numPr>
        <w:tabs>
          <w:tab w:val="left" w:pos="0"/>
          <w:tab w:val="left" w:pos="426"/>
        </w:tabs>
        <w:spacing w:line="233" w:lineRule="auto"/>
        <w:ind w:left="426" w:hanging="426"/>
        <w:rPr>
          <w:color w:val="000000"/>
          <w:spacing w:val="-2"/>
          <w:sz w:val="30"/>
          <w:szCs w:val="30"/>
        </w:rPr>
      </w:pPr>
      <w:r w:rsidRPr="001F0769">
        <w:rPr>
          <w:color w:val="000000"/>
          <w:spacing w:val="-2"/>
          <w:sz w:val="30"/>
          <w:szCs w:val="30"/>
        </w:rPr>
        <w:t>підсумковий контроль (екзамен).</w:t>
      </w:r>
    </w:p>
    <w:p w14:paraId="274575B4" w14:textId="77777777" w:rsidR="001823DA" w:rsidRPr="004B6872" w:rsidRDefault="001823DA" w:rsidP="00E64079">
      <w:pPr>
        <w:pStyle w:val="a3"/>
        <w:widowControl w:val="0"/>
        <w:tabs>
          <w:tab w:val="left" w:pos="0"/>
          <w:tab w:val="left" w:pos="567"/>
        </w:tabs>
        <w:spacing w:line="233" w:lineRule="auto"/>
        <w:ind w:firstLine="0"/>
        <w:rPr>
          <w:b/>
          <w:color w:val="000000"/>
          <w:sz w:val="30"/>
          <w:szCs w:val="30"/>
        </w:rPr>
      </w:pPr>
      <w:r w:rsidRPr="001F0769">
        <w:rPr>
          <w:b/>
          <w:color w:val="000000"/>
          <w:spacing w:val="-2"/>
          <w:sz w:val="30"/>
          <w:szCs w:val="30"/>
        </w:rPr>
        <w:lastRenderedPageBreak/>
        <w:t xml:space="preserve">Мова навчання та викладання. </w:t>
      </w:r>
      <w:r w:rsidRPr="001F0769">
        <w:rPr>
          <w:color w:val="000000"/>
          <w:spacing w:val="-2"/>
          <w:sz w:val="30"/>
          <w:szCs w:val="30"/>
        </w:rPr>
        <w:t>Українська.</w:t>
      </w:r>
    </w:p>
    <w:sectPr w:rsidR="001823DA" w:rsidRPr="004B6872" w:rsidSect="00CF4E6F">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5246C"/>
    <w:multiLevelType w:val="hybridMultilevel"/>
    <w:tmpl w:val="DA7444F8"/>
    <w:lvl w:ilvl="0" w:tplc="0B980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414FA4"/>
    <w:multiLevelType w:val="hybridMultilevel"/>
    <w:tmpl w:val="1DF257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F055D0"/>
    <w:multiLevelType w:val="hybridMultilevel"/>
    <w:tmpl w:val="ED34815E"/>
    <w:lvl w:ilvl="0" w:tplc="DF044644">
      <w:start w:val="1"/>
      <w:numFmt w:val="decimal"/>
      <w:lvlText w:val="%1."/>
      <w:lvlJc w:val="left"/>
      <w:pPr>
        <w:tabs>
          <w:tab w:val="num" w:pos="555"/>
        </w:tabs>
        <w:ind w:left="555" w:hanging="37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15:restartNumberingAfterBreak="0">
    <w:nsid w:val="1E8F042D"/>
    <w:multiLevelType w:val="hybridMultilevel"/>
    <w:tmpl w:val="E3EEDBAA"/>
    <w:lvl w:ilvl="0" w:tplc="5A68D96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026623"/>
    <w:multiLevelType w:val="hybridMultilevel"/>
    <w:tmpl w:val="4216B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8C07F5"/>
    <w:multiLevelType w:val="hybridMultilevel"/>
    <w:tmpl w:val="D97C2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3E17BF"/>
    <w:multiLevelType w:val="hybridMultilevel"/>
    <w:tmpl w:val="6512D27C"/>
    <w:lvl w:ilvl="0" w:tplc="14D48F6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51946FA1"/>
    <w:multiLevelType w:val="hybridMultilevel"/>
    <w:tmpl w:val="A4246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670B05"/>
    <w:multiLevelType w:val="multilevel"/>
    <w:tmpl w:val="2C22912A"/>
    <w:lvl w:ilvl="0">
      <w:start w:val="5"/>
      <w:numFmt w:val="decimal"/>
      <w:lvlText w:val="%1."/>
      <w:lvlJc w:val="left"/>
      <w:pPr>
        <w:ind w:left="450" w:hanging="450"/>
      </w:pPr>
      <w:rPr>
        <w:rFonts w:hint="default"/>
        <w:b/>
      </w:rPr>
    </w:lvl>
    <w:lvl w:ilvl="1">
      <w:start w:val="1"/>
      <w:numFmt w:val="decimal"/>
      <w:lvlText w:val="4.%2."/>
      <w:lvlJc w:val="left"/>
      <w:pPr>
        <w:ind w:left="1440" w:hanging="720"/>
      </w:pPr>
      <w:rPr>
        <w:rFonts w:ascii="Times New Roman" w:hAnsi="Times New Roman" w:cs="Times New Roman" w:hint="default"/>
        <w:b/>
        <w:bCs/>
        <w:i w:val="0"/>
        <w:iCs w:val="0"/>
        <w:color w:val="000000"/>
        <w:sz w:val="30"/>
        <w:szCs w:val="3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9" w15:restartNumberingAfterBreak="0">
    <w:nsid w:val="5C987F35"/>
    <w:multiLevelType w:val="hybridMultilevel"/>
    <w:tmpl w:val="E21289C0"/>
    <w:lvl w:ilvl="0" w:tplc="0B980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2C57F0"/>
    <w:multiLevelType w:val="hybridMultilevel"/>
    <w:tmpl w:val="9D287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49147513">
    <w:abstractNumId w:val="3"/>
  </w:num>
  <w:num w:numId="2" w16cid:durableId="1632786248">
    <w:abstractNumId w:val="6"/>
  </w:num>
  <w:num w:numId="3" w16cid:durableId="1080833458">
    <w:abstractNumId w:val="5"/>
  </w:num>
  <w:num w:numId="4" w16cid:durableId="1045713659">
    <w:abstractNumId w:val="8"/>
  </w:num>
  <w:num w:numId="5" w16cid:durableId="821773318">
    <w:abstractNumId w:val="7"/>
  </w:num>
  <w:num w:numId="6" w16cid:durableId="1698434026">
    <w:abstractNumId w:val="9"/>
  </w:num>
  <w:num w:numId="7" w16cid:durableId="1049956612">
    <w:abstractNumId w:val="2"/>
  </w:num>
  <w:num w:numId="8" w16cid:durableId="1771508484">
    <w:abstractNumId w:val="1"/>
  </w:num>
  <w:num w:numId="9" w16cid:durableId="894582306">
    <w:abstractNumId w:val="10"/>
  </w:num>
  <w:num w:numId="10" w16cid:durableId="17943259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34841363">
    <w:abstractNumId w:val="0"/>
  </w:num>
  <w:num w:numId="12" w16cid:durableId="20868773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F2D"/>
    <w:rsid w:val="0000061F"/>
    <w:rsid w:val="00010707"/>
    <w:rsid w:val="00172F2D"/>
    <w:rsid w:val="001823DA"/>
    <w:rsid w:val="001B1FB9"/>
    <w:rsid w:val="001E06EF"/>
    <w:rsid w:val="001F0769"/>
    <w:rsid w:val="001F3152"/>
    <w:rsid w:val="001F4C7B"/>
    <w:rsid w:val="00220B27"/>
    <w:rsid w:val="0025382B"/>
    <w:rsid w:val="002D0D76"/>
    <w:rsid w:val="002E30BD"/>
    <w:rsid w:val="003954E2"/>
    <w:rsid w:val="003E3A04"/>
    <w:rsid w:val="0045286A"/>
    <w:rsid w:val="004634C3"/>
    <w:rsid w:val="004814FC"/>
    <w:rsid w:val="004950AB"/>
    <w:rsid w:val="004B6872"/>
    <w:rsid w:val="004E3BAD"/>
    <w:rsid w:val="005306E1"/>
    <w:rsid w:val="00533C46"/>
    <w:rsid w:val="005557D6"/>
    <w:rsid w:val="005A3060"/>
    <w:rsid w:val="005C0534"/>
    <w:rsid w:val="005D57E4"/>
    <w:rsid w:val="005E693D"/>
    <w:rsid w:val="00617876"/>
    <w:rsid w:val="006544D2"/>
    <w:rsid w:val="006804C9"/>
    <w:rsid w:val="006A795A"/>
    <w:rsid w:val="006B6CE2"/>
    <w:rsid w:val="006F6D92"/>
    <w:rsid w:val="00703632"/>
    <w:rsid w:val="00712A04"/>
    <w:rsid w:val="00713768"/>
    <w:rsid w:val="00734934"/>
    <w:rsid w:val="00765357"/>
    <w:rsid w:val="007A276E"/>
    <w:rsid w:val="007F6BC6"/>
    <w:rsid w:val="00835538"/>
    <w:rsid w:val="0084527F"/>
    <w:rsid w:val="00931CD2"/>
    <w:rsid w:val="0099753B"/>
    <w:rsid w:val="009E0CE9"/>
    <w:rsid w:val="00A24C67"/>
    <w:rsid w:val="00A3478D"/>
    <w:rsid w:val="00A7048E"/>
    <w:rsid w:val="00A9205B"/>
    <w:rsid w:val="00A95FBF"/>
    <w:rsid w:val="00AD2B13"/>
    <w:rsid w:val="00AD57CA"/>
    <w:rsid w:val="00B33057"/>
    <w:rsid w:val="00B868E5"/>
    <w:rsid w:val="00BB6CB5"/>
    <w:rsid w:val="00BF46CD"/>
    <w:rsid w:val="00C74607"/>
    <w:rsid w:val="00CC2CDE"/>
    <w:rsid w:val="00CF4E6F"/>
    <w:rsid w:val="00D45C47"/>
    <w:rsid w:val="00DA251F"/>
    <w:rsid w:val="00DF2A9E"/>
    <w:rsid w:val="00E13E87"/>
    <w:rsid w:val="00E24497"/>
    <w:rsid w:val="00E64079"/>
    <w:rsid w:val="00FC6C35"/>
    <w:rsid w:val="00FE513F"/>
    <w:rsid w:val="00FF70B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049E8"/>
  <w15:chartTrackingRefBased/>
  <w15:docId w15:val="{0CD4F521-0094-456B-88C0-526E8C5F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2F2D"/>
    <w:rPr>
      <w:lang w:val="uk-UA" w:eastAsia="ru-RU"/>
    </w:rPr>
  </w:style>
  <w:style w:type="paragraph" w:styleId="1">
    <w:name w:val="heading 1"/>
    <w:basedOn w:val="a"/>
    <w:link w:val="10"/>
    <w:uiPriority w:val="9"/>
    <w:qFormat/>
    <w:rsid w:val="0000061F"/>
    <w:pPr>
      <w:spacing w:before="100" w:beforeAutospacing="1" w:after="100" w:afterAutospacing="1"/>
      <w:outlineLvl w:val="0"/>
    </w:pPr>
    <w:rPr>
      <w:b/>
      <w:bCs/>
      <w:kern w:val="36"/>
      <w:sz w:val="48"/>
      <w:szCs w:val="48"/>
      <w:lang/>
    </w:rPr>
  </w:style>
  <w:style w:type="character" w:default="1" w:styleId="a0">
    <w:name w:val="Default Paragraph Font"/>
    <w:aliases w:val=" Знак Знак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rsid w:val="00172F2D"/>
    <w:pPr>
      <w:ind w:firstLine="720"/>
      <w:jc w:val="both"/>
    </w:pPr>
    <w:rPr>
      <w:sz w:val="28"/>
    </w:rPr>
  </w:style>
  <w:style w:type="character" w:customStyle="1" w:styleId="a4">
    <w:name w:val="Основной текст с отступом Знак"/>
    <w:link w:val="a3"/>
    <w:rsid w:val="00172F2D"/>
    <w:rPr>
      <w:sz w:val="28"/>
      <w:lang w:val="uk-UA" w:eastAsia="ru-RU" w:bidi="ar-SA"/>
    </w:rPr>
  </w:style>
  <w:style w:type="paragraph" w:customStyle="1" w:styleId="a5">
    <w:basedOn w:val="a"/>
    <w:rsid w:val="00172F2D"/>
    <w:rPr>
      <w:rFonts w:ascii="Verdana" w:hAnsi="Verdana" w:cs="Verdana"/>
      <w:lang w:val="en-US" w:eastAsia="en-US"/>
    </w:rPr>
  </w:style>
  <w:style w:type="character" w:styleId="a6">
    <w:name w:val="Hyperlink"/>
    <w:uiPriority w:val="99"/>
    <w:unhideWhenUsed/>
    <w:rsid w:val="005557D6"/>
    <w:rPr>
      <w:color w:val="0563C1"/>
      <w:u w:val="single"/>
    </w:rPr>
  </w:style>
  <w:style w:type="character" w:styleId="a7">
    <w:name w:val="Emphasis"/>
    <w:uiPriority w:val="20"/>
    <w:qFormat/>
    <w:rsid w:val="001823DA"/>
    <w:rPr>
      <w:i/>
      <w:iCs/>
    </w:rPr>
  </w:style>
  <w:style w:type="character" w:customStyle="1" w:styleId="st">
    <w:name w:val="st"/>
    <w:rsid w:val="001823DA"/>
  </w:style>
  <w:style w:type="character" w:customStyle="1" w:styleId="xfmc1">
    <w:name w:val="xfmc1"/>
    <w:rsid w:val="004B6872"/>
  </w:style>
  <w:style w:type="character" w:customStyle="1" w:styleId="xfmc2">
    <w:name w:val="xfmc2"/>
    <w:rsid w:val="00B868E5"/>
  </w:style>
  <w:style w:type="character" w:customStyle="1" w:styleId="10">
    <w:name w:val="Заголовок 1 Знак"/>
    <w:link w:val="1"/>
    <w:uiPriority w:val="9"/>
    <w:rsid w:val="0000061F"/>
    <w:rPr>
      <w:b/>
      <w:bCs/>
      <w:kern w:val="36"/>
      <w:sz w:val="48"/>
      <w:szCs w:val="48"/>
    </w:rPr>
  </w:style>
  <w:style w:type="character" w:styleId="a8">
    <w:name w:val="Unresolved Mention"/>
    <w:uiPriority w:val="99"/>
    <w:semiHidden/>
    <w:unhideWhenUsed/>
    <w:rsid w:val="00000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7746517">
      <w:bodyDiv w:val="1"/>
      <w:marLeft w:val="0"/>
      <w:marRight w:val="0"/>
      <w:marTop w:val="0"/>
      <w:marBottom w:val="0"/>
      <w:divBdr>
        <w:top w:val="none" w:sz="0" w:space="0" w:color="auto"/>
        <w:left w:val="none" w:sz="0" w:space="0" w:color="auto"/>
        <w:bottom w:val="none" w:sz="0" w:space="0" w:color="auto"/>
        <w:right w:val="none" w:sz="0" w:space="0" w:color="auto"/>
      </w:divBdr>
    </w:div>
    <w:div w:id="800347909">
      <w:bodyDiv w:val="1"/>
      <w:marLeft w:val="0"/>
      <w:marRight w:val="0"/>
      <w:marTop w:val="0"/>
      <w:marBottom w:val="0"/>
      <w:divBdr>
        <w:top w:val="none" w:sz="0" w:space="0" w:color="auto"/>
        <w:left w:val="none" w:sz="0" w:space="0" w:color="auto"/>
        <w:bottom w:val="none" w:sz="0" w:space="0" w:color="auto"/>
        <w:right w:val="none" w:sz="0" w:space="0" w:color="auto"/>
      </w:divBdr>
    </w:div>
    <w:div w:id="1404909752">
      <w:bodyDiv w:val="1"/>
      <w:marLeft w:val="0"/>
      <w:marRight w:val="0"/>
      <w:marTop w:val="0"/>
      <w:marBottom w:val="0"/>
      <w:divBdr>
        <w:top w:val="none" w:sz="0" w:space="0" w:color="auto"/>
        <w:left w:val="none" w:sz="0" w:space="0" w:color="auto"/>
        <w:bottom w:val="none" w:sz="0" w:space="0" w:color="auto"/>
        <w:right w:val="none" w:sz="0" w:space="0" w:color="auto"/>
      </w:divBdr>
    </w:div>
    <w:div w:id="1519656166">
      <w:bodyDiv w:val="1"/>
      <w:marLeft w:val="0"/>
      <w:marRight w:val="0"/>
      <w:marTop w:val="0"/>
      <w:marBottom w:val="0"/>
      <w:divBdr>
        <w:top w:val="none" w:sz="0" w:space="0" w:color="auto"/>
        <w:left w:val="none" w:sz="0" w:space="0" w:color="auto"/>
        <w:bottom w:val="none" w:sz="0" w:space="0" w:color="auto"/>
        <w:right w:val="none" w:sz="0" w:space="0" w:color="auto"/>
      </w:divBdr>
    </w:div>
    <w:div w:id="160865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owells.com/SearchResults?keyword=Wilder+Caruajulca+Quisp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2148</Characters>
  <Application>Microsoft Office Word</Application>
  <DocSecurity>0</DocSecurity>
  <Lines>17</Lines>
  <Paragraphs>5</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3</vt:lpstr>
      <vt:lpstr>3</vt:lpstr>
      <vt:lpstr>3</vt:lpstr>
    </vt:vector>
  </TitlesOfParts>
  <Company>Prime Computer</Company>
  <LinksUpToDate>false</LinksUpToDate>
  <CharactersWithSpaces>2519</CharactersWithSpaces>
  <SharedDoc>false</SharedDoc>
  <HLinks>
    <vt:vector size="12" baseType="variant">
      <vt:variant>
        <vt:i4>7209000</vt:i4>
      </vt:variant>
      <vt:variant>
        <vt:i4>3</vt:i4>
      </vt:variant>
      <vt:variant>
        <vt:i4>0</vt:i4>
      </vt:variant>
      <vt:variant>
        <vt:i4>5</vt:i4>
      </vt:variant>
      <vt:variant>
        <vt:lpwstr>https://www.powells.com/SearchResults?keyword=+Arturo+Caruajulca+Quispe</vt:lpwstr>
      </vt:variant>
      <vt:variant>
        <vt:lpwstr/>
      </vt:variant>
      <vt:variant>
        <vt:i4>6815854</vt:i4>
      </vt:variant>
      <vt:variant>
        <vt:i4>0</vt:i4>
      </vt:variant>
      <vt:variant>
        <vt:i4>0</vt:i4>
      </vt:variant>
      <vt:variant>
        <vt:i4>5</vt:i4>
      </vt:variant>
      <vt:variant>
        <vt:lpwstr>https://www.powells.com/SearchResults?keyword=Wilder+Caruajulca+Quispe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Prime Auditor</dc:creator>
  <cp:keywords/>
  <dc:description/>
  <cp:lastModifiedBy>Миколайчук Ірина Павлівна</cp:lastModifiedBy>
  <cp:revision>3</cp:revision>
  <cp:lastPrinted>2018-02-13T07:42:00Z</cp:lastPrinted>
  <dcterms:created xsi:type="dcterms:W3CDTF">2024-03-05T22:22:00Z</dcterms:created>
  <dcterms:modified xsi:type="dcterms:W3CDTF">2024-03-05T22:23:00Z</dcterms:modified>
</cp:coreProperties>
</file>