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632"/>
      </w:tblGrid>
      <w:tr w:rsidR="000740E7" w:rsidRPr="000D4832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0D4832" w:rsidRDefault="00EB3E0F" w:rsidP="0011201F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1201F"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w:drawing>
                <wp:inline distT="0" distB="0" distL="0" distR="0">
                  <wp:extent cx="1400175" cy="2100263"/>
                  <wp:effectExtent l="19050" t="0" r="9525" b="0"/>
                  <wp:docPr id="6" name="Рисунок 6" descr="C:\Users\u2\Desktop\f8802c12112096df866290bb70a961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2\Desktop\f8802c12112096df866290bb70a961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0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EB3E0F" w:rsidRPr="00EB3E0F" w:rsidRDefault="00EB3E0F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2"/>
                <w:lang w:val="es-ES" w:eastAsia="uk-UA"/>
              </w:rPr>
            </w:pPr>
            <w:r w:rsidRPr="00EB3E0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2"/>
                <w:lang w:val="es-ES" w:eastAsia="uk-UA"/>
              </w:rPr>
              <w:t>LORA BERBENETS</w:t>
            </w:r>
          </w:p>
          <w:p w:rsidR="000740E7" w:rsidRPr="0011201F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val="es-ES" w:eastAsia="uk-UA"/>
              </w:rPr>
            </w:pPr>
            <w:r w:rsidRPr="0011201F">
              <w:rPr>
                <w:rFonts w:ascii="Helvetica" w:eastAsia="Times New Roman" w:hAnsi="Helvetica" w:cs="Helvetica"/>
                <w:color w:val="0070C0"/>
                <w:sz w:val="22"/>
                <w:lang w:val="es-ES" w:eastAsia="uk-UA"/>
              </w:rPr>
              <w:br/>
            </w:r>
            <w:bookmarkStart w:id="0" w:name="_GoBack"/>
            <w:r w:rsidR="00EB3E0F">
              <w:fldChar w:fldCharType="begin"/>
            </w:r>
            <w:r w:rsidR="00EB3E0F">
              <w:instrText xml:space="preserve"> HYPERLINK "mailto:inmov@knteu.kiev.ua" </w:instrText>
            </w:r>
            <w:r w:rsidR="00EB3E0F">
              <w:fldChar w:fldCharType="separate"/>
            </w:r>
            <w:r w:rsidR="0073005A" w:rsidRPr="003E7A53">
              <w:rPr>
                <w:rStyle w:val="a4"/>
                <w:rFonts w:ascii="Helvetica" w:eastAsia="Times New Roman" w:hAnsi="Helvetica" w:cs="Helvetica"/>
                <w:i/>
                <w:sz w:val="22"/>
                <w:lang w:val="es-ES" w:eastAsia="uk-UA"/>
              </w:rPr>
              <w:t>inmov</w:t>
            </w:r>
            <w:r w:rsidR="0073005A" w:rsidRPr="003E7A53">
              <w:rPr>
                <w:rStyle w:val="a4"/>
                <w:rFonts w:ascii="Helvetica" w:eastAsia="Times New Roman" w:hAnsi="Helvetica" w:cs="Helvetica"/>
                <w:bCs/>
                <w:i/>
                <w:sz w:val="22"/>
                <w:lang w:val="es-ES" w:eastAsia="uk-UA"/>
              </w:rPr>
              <w:t>@knteu.kiev.ua</w:t>
            </w:r>
            <w:r w:rsidR="00EB3E0F">
              <w:rPr>
                <w:rStyle w:val="a4"/>
                <w:rFonts w:ascii="Helvetica" w:eastAsia="Times New Roman" w:hAnsi="Helvetica" w:cs="Helvetica"/>
                <w:bCs/>
                <w:i/>
                <w:sz w:val="22"/>
                <w:lang w:val="es-ES" w:eastAsia="uk-UA"/>
              </w:rPr>
              <w:fldChar w:fldCharType="end"/>
            </w:r>
            <w:bookmarkEnd w:id="0"/>
          </w:p>
          <w:p w:rsidR="000740E7" w:rsidRPr="000D4832" w:rsidRDefault="0011201F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11201F">
              <w:rPr>
                <w:rFonts w:eastAsia="Times New Roman"/>
                <w:szCs w:val="28"/>
                <w:lang w:val="en-US"/>
              </w:rPr>
              <w:t>Associate Professor</w:t>
            </w:r>
            <w:r w:rsidR="00EB3E0F">
              <w:rPr>
                <w:rFonts w:eastAsia="Times New Roman"/>
                <w:szCs w:val="28"/>
                <w:lang w:val="en-US"/>
              </w:rPr>
              <w:t xml:space="preserve">, </w:t>
            </w:r>
            <w:r w:rsidRPr="0011201F">
              <w:rPr>
                <w:rFonts w:eastAsia="Times New Roman"/>
                <w:szCs w:val="28"/>
                <w:lang w:val="en-US"/>
              </w:rPr>
              <w:t>Department of Fo</w:t>
            </w:r>
            <w:r w:rsidR="00EB3E0F">
              <w:rPr>
                <w:rFonts w:eastAsia="Times New Roman"/>
                <w:szCs w:val="28"/>
                <w:lang w:val="en-US"/>
              </w:rPr>
              <w:t>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0D4832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0D4832" w:rsidRDefault="00EB3E0F" w:rsidP="0011201F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hyperlink r:id="rId6" w:history="1">
                    <w:proofErr w:type="spellStart"/>
                    <w:r w:rsidR="0011201F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  <w:r w:rsidR="003F0C14"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t>, </w:t>
                  </w:r>
                  <w:hyperlink r:id="rId7" w:history="1">
                    <w:r w:rsidR="0011201F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ORCID</w:t>
                    </w:r>
                  </w:hyperlink>
                  <w:r w:rsidR="003F0C14" w:rsidRPr="000D4832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0D4832" w:rsidRDefault="00EB3E0F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0D4832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11201F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motivation as the method of encouraging students to self-study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.</w:t>
            </w:r>
          </w:p>
          <w:p w:rsidR="000740E7" w:rsidRPr="000D4832" w:rsidRDefault="000740E7" w:rsidP="00F14EE9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0D4832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="00F14EE9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Foreign Languages for Specific Purposes</w:t>
            </w:r>
            <w:r w:rsidR="002820AB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, “</w:t>
            </w:r>
            <w:r w:rsidR="00F14EE9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Foreign Language of Speciality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3F0C14" w:rsidRPr="000D4832" w:rsidRDefault="00F14EE9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SP</w:t>
      </w:r>
      <w:r w:rsidR="003F0C14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Kyiv 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State Pedagogical University</w:t>
      </w:r>
      <w:r w:rsidR="003F0C14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1969</w:t>
      </w:r>
    </w:p>
    <w:p w:rsidR="0075674B" w:rsidRPr="000D4832" w:rsidRDefault="0075674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TITLES:</w:t>
      </w:r>
    </w:p>
    <w:p w:rsidR="0075674B" w:rsidRPr="000D4832" w:rsidRDefault="0075674B" w:rsidP="0075674B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Associate Professor, 200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3</w:t>
      </w:r>
    </w:p>
    <w:p w:rsidR="000740E7" w:rsidRPr="0073005A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2820AB" w:rsidRPr="000D4832" w:rsidRDefault="002820AB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Associate Professor of the Department of 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Foreign Philology and Translation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Kyiv National University of Trade and Economics, 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since 2003</w:t>
      </w:r>
    </w:p>
    <w:p w:rsidR="002820AB" w:rsidRDefault="005B07DE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Senior Teacher of the Department of Foreign Languages, since1979</w:t>
      </w:r>
    </w:p>
    <w:p w:rsidR="005B07DE" w:rsidRPr="000D4832" w:rsidRDefault="005B07DE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Head of Foreign Language Courses in the Ministry of Trade and Foreign Economic Relations of Ukraine, 1993</w:t>
      </w:r>
    </w:p>
    <w:p w:rsidR="002820AB" w:rsidRPr="000D4832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421C80" w:rsidRDefault="005B07DE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Ukrainian Award for excellen</w:t>
      </w:r>
      <w:r w:rsidR="009516D8">
        <w:rPr>
          <w:rFonts w:ascii="Helvetica" w:eastAsia="Times New Roman" w:hAnsi="Helvetica" w:cs="Helvetica"/>
          <w:color w:val="333333"/>
          <w:sz w:val="22"/>
          <w:lang w:val="en-GB" w:eastAsia="uk-UA"/>
        </w:rPr>
        <w:t>ce in education</w:t>
      </w:r>
    </w:p>
    <w:p w:rsidR="009516D8" w:rsidRPr="000D4832" w:rsidRDefault="009516D8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National University of Trade and Economics Gratitude on professionalism and scientific success</w:t>
      </w:r>
    </w:p>
    <w:p w:rsidR="00F31990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LIST OF PUBLICATIONS:</w:t>
      </w:r>
    </w:p>
    <w:p w:rsidR="004404B0" w:rsidRDefault="004404B0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English Course in Business Law</w:t>
      </w:r>
      <w:r w:rsidR="0073005A">
        <w:rPr>
          <w:rFonts w:ascii="Helvetica" w:eastAsia="Times New Roman" w:hAnsi="Helvetica" w:cs="Helvetica"/>
          <w:color w:val="333333"/>
          <w:sz w:val="22"/>
          <w:lang w:val="en-US" w:eastAsia="uk-UA"/>
        </w:rPr>
        <w:t>: Textbook</w:t>
      </w: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/ </w:t>
      </w:r>
      <w:r w:rsidR="0073005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L.</w:t>
      </w:r>
      <w:r w:rsidR="0073005A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73005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Berbenets</w:t>
      </w:r>
      <w:proofErr w:type="spellEnd"/>
      <w:r w:rsidR="0073005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– </w:t>
      </w:r>
      <w:r w:rsidR="0073005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K.: KNUTE, 20</w:t>
      </w:r>
      <w:r w:rsidR="0073005A">
        <w:rPr>
          <w:rFonts w:ascii="Helvetica" w:eastAsia="Times New Roman" w:hAnsi="Helvetica" w:cs="Helvetica"/>
          <w:color w:val="333333"/>
          <w:sz w:val="22"/>
          <w:lang w:val="en-GB" w:eastAsia="uk-UA"/>
        </w:rPr>
        <w:t>07. – 231 p.</w:t>
      </w:r>
    </w:p>
    <w:p w:rsidR="0073005A" w:rsidRDefault="0073005A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Mastering Business English for Customs Officers: Manual / A.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Berbenets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Zoshchenko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2d edition. – K.: KNUTE, 2008. – 320 p.</w:t>
      </w:r>
    </w:p>
    <w:p w:rsidR="0073005A" w:rsidRPr="00D47591" w:rsidRDefault="0073005A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Business English Communication Course: Textbook / 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Berbenets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, L. 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Khystova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. – 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K.: KNUTE, 2008.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–</w:t>
      </w:r>
      <w:r w:rsidRPr="0073005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203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p.</w:t>
      </w:r>
    </w:p>
    <w:p w:rsidR="00D47591" w:rsidRPr="00D47591" w:rsidRDefault="00D47591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Nine scientific articles published abroad (co-author O. 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Sydorenko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)</w:t>
      </w:r>
    </w:p>
    <w:p w:rsidR="00D47591" w:rsidRPr="00BB3DCC" w:rsidRDefault="00D47591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More than 50 </w:t>
      </w:r>
      <w:r w:rsidR="00751509">
        <w:rPr>
          <w:rFonts w:ascii="Helvetica" w:eastAsia="Times New Roman" w:hAnsi="Helvetica" w:cs="Helvetica"/>
          <w:color w:val="333333"/>
          <w:sz w:val="22"/>
          <w:lang w:val="en-US" w:eastAsia="uk-UA"/>
        </w:rPr>
        <w:t>booklets in English for professional learning</w:t>
      </w:r>
    </w:p>
    <w:p w:rsidR="000740E7" w:rsidRPr="004404B0" w:rsidRDefault="000740E7" w:rsidP="004404B0">
      <w:p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</w:p>
    <w:p w:rsidR="00245A56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0D4832" w:rsidRDefault="004404B0" w:rsidP="008048B5">
      <w:pPr>
        <w:numPr>
          <w:ilvl w:val="0"/>
          <w:numId w:val="3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Member of International Association of Teachers of English as a Foreign Language, Ukraine (IATEFL)</w:t>
      </w:r>
    </w:p>
    <w:p w:rsidR="00794761" w:rsidRPr="000D4832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4404B0">
        <w:rPr>
          <w:rFonts w:ascii="Helvetica" w:eastAsia="Times New Roman" w:hAnsi="Helvetica" w:cs="Helvetica"/>
          <w:sz w:val="22"/>
          <w:lang w:val="en-GB" w:eastAsia="uk-UA"/>
        </w:rPr>
        <w:t>reading special English language literature, travel, art</w:t>
      </w:r>
      <w:r w:rsidR="00E93026">
        <w:rPr>
          <w:rFonts w:ascii="Helvetica" w:eastAsia="Times New Roman" w:hAnsi="Helvetica" w:cs="Helvetica"/>
          <w:sz w:val="22"/>
          <w:lang w:val="en-GB" w:eastAsia="uk-UA"/>
        </w:rPr>
        <w:t>.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E7"/>
    <w:rsid w:val="000740E7"/>
    <w:rsid w:val="000D4832"/>
    <w:rsid w:val="0011201F"/>
    <w:rsid w:val="00245A56"/>
    <w:rsid w:val="002820AB"/>
    <w:rsid w:val="002D1EFB"/>
    <w:rsid w:val="0039285C"/>
    <w:rsid w:val="003F0C14"/>
    <w:rsid w:val="00421C80"/>
    <w:rsid w:val="004404B0"/>
    <w:rsid w:val="004A490A"/>
    <w:rsid w:val="005069EE"/>
    <w:rsid w:val="00597978"/>
    <w:rsid w:val="005B07DE"/>
    <w:rsid w:val="006F0BA5"/>
    <w:rsid w:val="0073005A"/>
    <w:rsid w:val="00745AEB"/>
    <w:rsid w:val="00751509"/>
    <w:rsid w:val="0075674B"/>
    <w:rsid w:val="00763FB2"/>
    <w:rsid w:val="00794761"/>
    <w:rsid w:val="007F34F1"/>
    <w:rsid w:val="009516D8"/>
    <w:rsid w:val="00A3078B"/>
    <w:rsid w:val="00A62B1C"/>
    <w:rsid w:val="00B631D3"/>
    <w:rsid w:val="00D0334C"/>
    <w:rsid w:val="00D47591"/>
    <w:rsid w:val="00D63504"/>
    <w:rsid w:val="00DA582F"/>
    <w:rsid w:val="00E93026"/>
    <w:rsid w:val="00EB3E0F"/>
    <w:rsid w:val="00F14EE9"/>
    <w:rsid w:val="00F31990"/>
    <w:rsid w:val="00F4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1DB137-2352-4996-9A59-2F3AD2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2-3886-08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N-2929-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RePack by Diakov</cp:lastModifiedBy>
  <cp:revision>5</cp:revision>
  <dcterms:created xsi:type="dcterms:W3CDTF">2019-04-05T06:00:00Z</dcterms:created>
  <dcterms:modified xsi:type="dcterms:W3CDTF">2019-04-05T09:07:00Z</dcterms:modified>
</cp:coreProperties>
</file>